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E9339E" w:rsidRDefault="000F0DBC">
      <w:pPr>
        <w:rPr>
          <w:rFonts w:eastAsia="黑体"/>
          <w:szCs w:val="21"/>
        </w:rPr>
      </w:pPr>
      <w:r>
        <w:rPr>
          <w:rFonts w:eastAsia="黑体" w:hint="eastAsia"/>
          <w:szCs w:val="21"/>
        </w:rPr>
        <w:t>项目计划号：</w:t>
      </w:r>
      <w:r>
        <w:rPr>
          <w:rFonts w:hint="eastAsia"/>
          <w:color w:val="FF0000"/>
          <w:szCs w:val="21"/>
        </w:rPr>
        <w:t>（国标计划号）</w:t>
      </w:r>
    </w:p>
    <w:p w:rsidR="00E9339E" w:rsidRDefault="00E9339E">
      <w:pPr>
        <w:jc w:val="center"/>
        <w:rPr>
          <w:b/>
          <w:sz w:val="36"/>
          <w:szCs w:val="36"/>
        </w:rPr>
      </w:pPr>
    </w:p>
    <w:p w:rsidR="00E9339E" w:rsidRDefault="00E9339E">
      <w:pPr>
        <w:jc w:val="center"/>
        <w:rPr>
          <w:b/>
          <w:sz w:val="36"/>
          <w:szCs w:val="36"/>
        </w:rPr>
      </w:pPr>
    </w:p>
    <w:tbl>
      <w:tblPr>
        <w:tblW w:w="8177" w:type="dxa"/>
        <w:jc w:val="center"/>
        <w:tblLayout w:type="fixed"/>
        <w:tblLook w:val="04A0" w:firstRow="1" w:lastRow="0" w:firstColumn="1" w:lastColumn="0" w:noHBand="0" w:noVBand="1"/>
      </w:tblPr>
      <w:tblGrid>
        <w:gridCol w:w="8177"/>
      </w:tblGrid>
      <w:tr w:rsidR="00E9339E">
        <w:trPr>
          <w:trHeight w:val="1862"/>
          <w:jc w:val="center"/>
        </w:trPr>
        <w:tc>
          <w:tcPr>
            <w:tcW w:w="8177" w:type="dxa"/>
          </w:tcPr>
          <w:p w:rsidR="00E9339E" w:rsidRDefault="00E9339E">
            <w:pPr>
              <w:jc w:val="center"/>
              <w:rPr>
                <w:rFonts w:eastAsia="黑体"/>
                <w:spacing w:val="20"/>
                <w:sz w:val="44"/>
                <w:szCs w:val="44"/>
              </w:rPr>
            </w:pPr>
          </w:p>
          <w:p w:rsidR="00E9339E" w:rsidRDefault="00E9339E">
            <w:pPr>
              <w:jc w:val="center"/>
              <w:rPr>
                <w:rFonts w:eastAsia="黑体"/>
                <w:spacing w:val="20"/>
                <w:sz w:val="44"/>
                <w:szCs w:val="44"/>
              </w:rPr>
            </w:pPr>
          </w:p>
          <w:p w:rsidR="00E9339E" w:rsidRDefault="00E9339E">
            <w:pPr>
              <w:jc w:val="center"/>
              <w:rPr>
                <w:rFonts w:eastAsia="黑体"/>
                <w:spacing w:val="20"/>
                <w:sz w:val="44"/>
                <w:szCs w:val="44"/>
              </w:rPr>
            </w:pPr>
          </w:p>
          <w:p w:rsidR="00E9339E" w:rsidRDefault="000F0DBC">
            <w:pPr>
              <w:jc w:val="center"/>
              <w:rPr>
                <w:rFonts w:eastAsia="黑体"/>
                <w:spacing w:val="20"/>
                <w:sz w:val="44"/>
                <w:szCs w:val="44"/>
              </w:rPr>
            </w:pPr>
            <w:bookmarkStart w:id="0" w:name="_Toc386546710"/>
            <w:bookmarkStart w:id="1" w:name="_Toc258318157"/>
            <w:bookmarkStart w:id="2" w:name="_Toc386206727"/>
            <w:bookmarkStart w:id="3" w:name="_Toc257030952"/>
            <w:bookmarkStart w:id="4" w:name="_Toc257032208"/>
            <w:r>
              <w:rPr>
                <w:rFonts w:eastAsia="黑体" w:hint="eastAsia"/>
                <w:spacing w:val="20"/>
                <w:sz w:val="44"/>
                <w:szCs w:val="44"/>
              </w:rPr>
              <w:t>全球连续监测评估系统（</w:t>
            </w:r>
            <w:proofErr w:type="spellStart"/>
            <w:r>
              <w:rPr>
                <w:rFonts w:eastAsia="黑体" w:hint="eastAsia"/>
                <w:spacing w:val="20"/>
                <w:sz w:val="44"/>
                <w:szCs w:val="44"/>
              </w:rPr>
              <w:t>iGMAS</w:t>
            </w:r>
            <w:proofErr w:type="spellEnd"/>
            <w:r>
              <w:rPr>
                <w:rFonts w:eastAsia="黑体" w:hint="eastAsia"/>
                <w:spacing w:val="20"/>
                <w:sz w:val="44"/>
                <w:szCs w:val="44"/>
              </w:rPr>
              <w:t>）文件格式</w:t>
            </w:r>
            <w:bookmarkEnd w:id="0"/>
            <w:bookmarkEnd w:id="1"/>
            <w:bookmarkEnd w:id="2"/>
            <w:bookmarkEnd w:id="3"/>
            <w:bookmarkEnd w:id="4"/>
            <w:r>
              <w:rPr>
                <w:rFonts w:eastAsia="黑体" w:hint="eastAsia"/>
                <w:spacing w:val="20"/>
                <w:sz w:val="44"/>
                <w:szCs w:val="44"/>
              </w:rPr>
              <w:t xml:space="preserve"> </w:t>
            </w:r>
            <w:r>
              <w:rPr>
                <w:rFonts w:eastAsia="黑体" w:hint="eastAsia"/>
                <w:spacing w:val="20"/>
                <w:sz w:val="44"/>
                <w:szCs w:val="44"/>
              </w:rPr>
              <w:t>第</w:t>
            </w:r>
            <w:r w:rsidR="009D6657">
              <w:rPr>
                <w:rFonts w:eastAsia="黑体"/>
                <w:spacing w:val="20"/>
                <w:sz w:val="44"/>
                <w:szCs w:val="44"/>
              </w:rPr>
              <w:t>2</w:t>
            </w:r>
            <w:r>
              <w:rPr>
                <w:rFonts w:eastAsia="黑体" w:hint="eastAsia"/>
                <w:spacing w:val="20"/>
                <w:sz w:val="44"/>
                <w:szCs w:val="44"/>
              </w:rPr>
              <w:t>部分：产品</w:t>
            </w:r>
          </w:p>
          <w:p w:rsidR="00E9339E" w:rsidRDefault="00E9339E">
            <w:pPr>
              <w:jc w:val="center"/>
              <w:rPr>
                <w:rFonts w:eastAsia="黑体"/>
                <w:spacing w:val="20"/>
                <w:sz w:val="44"/>
                <w:szCs w:val="44"/>
              </w:rPr>
            </w:pPr>
          </w:p>
        </w:tc>
      </w:tr>
      <w:tr w:rsidR="00E9339E">
        <w:trPr>
          <w:trHeight w:val="7167"/>
          <w:jc w:val="center"/>
        </w:trPr>
        <w:tc>
          <w:tcPr>
            <w:tcW w:w="8177" w:type="dxa"/>
          </w:tcPr>
          <w:p w:rsidR="00E9339E" w:rsidRDefault="00E9339E">
            <w:pPr>
              <w:jc w:val="center"/>
              <w:rPr>
                <w:rFonts w:eastAsia="黑体"/>
                <w:b/>
                <w:spacing w:val="20"/>
                <w:sz w:val="52"/>
                <w:szCs w:val="52"/>
              </w:rPr>
            </w:pPr>
          </w:p>
          <w:p w:rsidR="00E9339E" w:rsidRDefault="000F0DBC">
            <w:pPr>
              <w:jc w:val="center"/>
              <w:rPr>
                <w:rFonts w:eastAsia="黑体"/>
                <w:b/>
                <w:spacing w:val="20"/>
                <w:sz w:val="52"/>
                <w:szCs w:val="52"/>
              </w:rPr>
            </w:pPr>
            <w:r>
              <w:rPr>
                <w:rFonts w:eastAsia="黑体"/>
                <w:b/>
                <w:spacing w:val="20"/>
                <w:sz w:val="52"/>
                <w:szCs w:val="52"/>
              </w:rPr>
              <w:t>编制说明</w:t>
            </w:r>
          </w:p>
          <w:p w:rsidR="00E9339E" w:rsidRDefault="00E9339E">
            <w:pPr>
              <w:jc w:val="center"/>
              <w:rPr>
                <w:rFonts w:eastAsia="黑体"/>
                <w:b/>
                <w:spacing w:val="20"/>
                <w:sz w:val="28"/>
                <w:szCs w:val="28"/>
              </w:rPr>
            </w:pPr>
          </w:p>
          <w:p w:rsidR="00E9339E" w:rsidRDefault="000F0DBC">
            <w:pPr>
              <w:jc w:val="center"/>
              <w:rPr>
                <w:rFonts w:eastAsia="黑体"/>
                <w:b/>
                <w:spacing w:val="20"/>
                <w:sz w:val="28"/>
                <w:szCs w:val="28"/>
              </w:rPr>
            </w:pPr>
            <w:r>
              <w:rPr>
                <w:rFonts w:eastAsia="黑体"/>
                <w:b/>
                <w:spacing w:val="20"/>
                <w:sz w:val="28"/>
                <w:szCs w:val="28"/>
              </w:rPr>
              <w:t>（</w:t>
            </w:r>
            <w:r>
              <w:rPr>
                <w:rFonts w:ascii="黑体" w:eastAsia="黑体" w:hint="eastAsia"/>
                <w:b/>
                <w:color w:val="FF0000"/>
                <w:spacing w:val="20"/>
                <w:sz w:val="28"/>
                <w:szCs w:val="28"/>
              </w:rPr>
              <w:t>××</w:t>
            </w:r>
            <w:r>
              <w:rPr>
                <w:rFonts w:eastAsia="黑体"/>
                <w:b/>
                <w:spacing w:val="20"/>
                <w:sz w:val="28"/>
                <w:szCs w:val="28"/>
              </w:rPr>
              <w:t>稿）</w:t>
            </w:r>
          </w:p>
        </w:tc>
      </w:tr>
    </w:tbl>
    <w:p w:rsidR="00E9339E" w:rsidRDefault="00E9339E">
      <w:pPr>
        <w:rPr>
          <w:sz w:val="36"/>
          <w:szCs w:val="36"/>
        </w:rPr>
      </w:pPr>
    </w:p>
    <w:p w:rsidR="00E9339E" w:rsidRDefault="00996DF1">
      <w:pPr>
        <w:jc w:val="center"/>
        <w:rPr>
          <w:b/>
          <w:sz w:val="36"/>
          <w:szCs w:val="36"/>
        </w:rPr>
      </w:pPr>
      <w:r>
        <w:rPr>
          <w:rFonts w:hint="eastAsia"/>
          <w:b/>
          <w:sz w:val="36"/>
          <w:szCs w:val="36"/>
        </w:rPr>
        <w:t>中国</w:t>
      </w:r>
      <w:r>
        <w:rPr>
          <w:b/>
          <w:sz w:val="36"/>
          <w:szCs w:val="36"/>
        </w:rPr>
        <w:t>卫星导航工程中心</w:t>
      </w:r>
    </w:p>
    <w:p w:rsidR="00E9339E" w:rsidRDefault="00996DF1">
      <w:pPr>
        <w:jc w:val="center"/>
        <w:rPr>
          <w:b/>
          <w:sz w:val="36"/>
          <w:szCs w:val="36"/>
        </w:rPr>
      </w:pPr>
      <w:r>
        <w:rPr>
          <w:rFonts w:ascii="宋体" w:hAnsi="宋体" w:hint="eastAsia"/>
          <w:b/>
          <w:sz w:val="36"/>
          <w:szCs w:val="36"/>
        </w:rPr>
        <w:t>2</w:t>
      </w:r>
      <w:r>
        <w:rPr>
          <w:rFonts w:ascii="宋体" w:hAnsi="宋体"/>
          <w:b/>
          <w:sz w:val="36"/>
          <w:szCs w:val="36"/>
        </w:rPr>
        <w:t>018</w:t>
      </w:r>
      <w:r w:rsidR="000F0DBC">
        <w:rPr>
          <w:b/>
          <w:sz w:val="36"/>
          <w:szCs w:val="36"/>
        </w:rPr>
        <w:t>年</w:t>
      </w:r>
      <w:r>
        <w:rPr>
          <w:rFonts w:ascii="宋体" w:hAnsi="宋体" w:hint="eastAsia"/>
          <w:b/>
          <w:sz w:val="36"/>
          <w:szCs w:val="36"/>
        </w:rPr>
        <w:t>0</w:t>
      </w:r>
      <w:r>
        <w:rPr>
          <w:rFonts w:ascii="宋体" w:hAnsi="宋体"/>
          <w:b/>
          <w:sz w:val="36"/>
          <w:szCs w:val="36"/>
        </w:rPr>
        <w:t>4</w:t>
      </w:r>
      <w:r w:rsidR="000F0DBC">
        <w:rPr>
          <w:b/>
          <w:sz w:val="36"/>
          <w:szCs w:val="36"/>
        </w:rPr>
        <w:t>月</w:t>
      </w:r>
      <w:r>
        <w:rPr>
          <w:rFonts w:ascii="宋体" w:hAnsi="宋体" w:hint="eastAsia"/>
          <w:b/>
          <w:sz w:val="36"/>
          <w:szCs w:val="36"/>
        </w:rPr>
        <w:t>2</w:t>
      </w:r>
      <w:r>
        <w:rPr>
          <w:rFonts w:ascii="宋体" w:hAnsi="宋体"/>
          <w:b/>
          <w:sz w:val="36"/>
          <w:szCs w:val="36"/>
        </w:rPr>
        <w:t>4</w:t>
      </w:r>
      <w:r w:rsidR="000F0DBC">
        <w:rPr>
          <w:b/>
          <w:sz w:val="36"/>
          <w:szCs w:val="36"/>
        </w:rPr>
        <w:t>日</w:t>
      </w:r>
    </w:p>
    <w:p w:rsidR="00E9339E" w:rsidRDefault="00E9339E">
      <w:pPr>
        <w:jc w:val="center"/>
        <w:outlineLvl w:val="0"/>
        <w:rPr>
          <w:rFonts w:eastAsia="黑体"/>
          <w:sz w:val="32"/>
          <w:szCs w:val="32"/>
        </w:rPr>
        <w:sectPr w:rsidR="00E9339E">
          <w:headerReference w:type="even" r:id="rId8"/>
          <w:headerReference w:type="default" r:id="rId9"/>
          <w:footerReference w:type="even" r:id="rId10"/>
          <w:footerReference w:type="default" r:id="rId11"/>
          <w:pgSz w:w="11906" w:h="16838"/>
          <w:pgMar w:top="1134" w:right="1418" w:bottom="1134" w:left="1418" w:header="567" w:footer="567" w:gutter="0"/>
          <w:pgNumType w:start="0"/>
          <w:cols w:space="720"/>
          <w:titlePg/>
          <w:docGrid w:type="lines" w:linePitch="312"/>
        </w:sectPr>
      </w:pPr>
    </w:p>
    <w:p w:rsidR="00E9339E" w:rsidRDefault="000F0DBC">
      <w:pPr>
        <w:jc w:val="center"/>
        <w:outlineLvl w:val="0"/>
        <w:rPr>
          <w:rFonts w:eastAsia="黑体"/>
          <w:sz w:val="32"/>
          <w:szCs w:val="32"/>
        </w:rPr>
      </w:pPr>
      <w:r>
        <w:rPr>
          <w:rFonts w:eastAsia="黑体" w:hint="eastAsia"/>
          <w:sz w:val="32"/>
          <w:szCs w:val="32"/>
        </w:rPr>
        <w:lastRenderedPageBreak/>
        <w:t>全球连续监测评估系统（</w:t>
      </w:r>
      <w:proofErr w:type="spellStart"/>
      <w:r>
        <w:rPr>
          <w:rFonts w:eastAsia="黑体" w:hint="eastAsia"/>
          <w:sz w:val="32"/>
          <w:szCs w:val="32"/>
        </w:rPr>
        <w:t>iGMAS</w:t>
      </w:r>
      <w:proofErr w:type="spellEnd"/>
      <w:r>
        <w:rPr>
          <w:rFonts w:eastAsia="黑体" w:hint="eastAsia"/>
          <w:sz w:val="32"/>
          <w:szCs w:val="32"/>
        </w:rPr>
        <w:t>）文件格式</w:t>
      </w:r>
      <w:r>
        <w:rPr>
          <w:rFonts w:eastAsia="黑体" w:hint="eastAsia"/>
          <w:sz w:val="32"/>
          <w:szCs w:val="32"/>
        </w:rPr>
        <w:t xml:space="preserve"> </w:t>
      </w:r>
      <w:r>
        <w:rPr>
          <w:rFonts w:eastAsia="黑体" w:hint="eastAsia"/>
          <w:sz w:val="32"/>
          <w:szCs w:val="32"/>
        </w:rPr>
        <w:t>第</w:t>
      </w:r>
      <w:r w:rsidR="002B10C3">
        <w:rPr>
          <w:rFonts w:eastAsia="黑体"/>
          <w:sz w:val="32"/>
          <w:szCs w:val="32"/>
        </w:rPr>
        <w:t>2</w:t>
      </w:r>
      <w:r>
        <w:rPr>
          <w:rFonts w:eastAsia="黑体" w:hint="eastAsia"/>
          <w:sz w:val="32"/>
          <w:szCs w:val="32"/>
        </w:rPr>
        <w:t>部分：产品</w:t>
      </w:r>
    </w:p>
    <w:p w:rsidR="00E9339E" w:rsidRDefault="000F0DBC">
      <w:pPr>
        <w:jc w:val="center"/>
        <w:outlineLvl w:val="0"/>
        <w:rPr>
          <w:rFonts w:eastAsia="黑体"/>
          <w:sz w:val="32"/>
          <w:szCs w:val="32"/>
        </w:rPr>
      </w:pPr>
      <w:r>
        <w:rPr>
          <w:rFonts w:eastAsia="黑体"/>
          <w:sz w:val="32"/>
          <w:szCs w:val="32"/>
        </w:rPr>
        <w:t>编制说明</w:t>
      </w:r>
    </w:p>
    <w:p w:rsidR="00E9339E" w:rsidRDefault="000F0DBC">
      <w:pPr>
        <w:pStyle w:val="aff0"/>
        <w:numPr>
          <w:ilvl w:val="0"/>
          <w:numId w:val="1"/>
        </w:numPr>
        <w:spacing w:beforeLines="50" w:before="156" w:line="360" w:lineRule="auto"/>
        <w:ind w:firstLineChars="0"/>
        <w:rPr>
          <w:rFonts w:eastAsia="黑体"/>
          <w:sz w:val="24"/>
        </w:rPr>
      </w:pPr>
      <w:r>
        <w:rPr>
          <w:rFonts w:eastAsia="黑体"/>
          <w:sz w:val="24"/>
        </w:rPr>
        <w:t>工作简况</w:t>
      </w:r>
    </w:p>
    <w:p w:rsidR="00E9339E" w:rsidRDefault="000F0DBC">
      <w:pPr>
        <w:pStyle w:val="2"/>
        <w:rPr>
          <w:rFonts w:ascii="黑体" w:eastAsia="黑体"/>
          <w:b w:val="0"/>
          <w:sz w:val="24"/>
          <w:szCs w:val="24"/>
        </w:rPr>
      </w:pPr>
      <w:r>
        <w:rPr>
          <w:rFonts w:ascii="黑体" w:eastAsia="黑体" w:hint="eastAsia"/>
          <w:b w:val="0"/>
          <w:color w:val="000000"/>
          <w:sz w:val="24"/>
          <w:szCs w:val="24"/>
        </w:rPr>
        <w:t xml:space="preserve">1.1  </w:t>
      </w:r>
      <w:r>
        <w:rPr>
          <w:rFonts w:ascii="黑体" w:eastAsia="黑体" w:hint="eastAsia"/>
          <w:b w:val="0"/>
          <w:sz w:val="24"/>
          <w:szCs w:val="24"/>
        </w:rPr>
        <w:t>任务来源</w:t>
      </w:r>
    </w:p>
    <w:p w:rsidR="0033658C" w:rsidRDefault="000F0DBC" w:rsidP="0033658C">
      <w:pPr>
        <w:spacing w:line="360" w:lineRule="auto"/>
        <w:ind w:firstLineChars="200" w:firstLine="480"/>
        <w:jc w:val="left"/>
        <w:rPr>
          <w:color w:val="000000"/>
          <w:sz w:val="24"/>
        </w:rPr>
      </w:pPr>
      <w:r>
        <w:rPr>
          <w:color w:val="000000"/>
          <w:sz w:val="24"/>
        </w:rPr>
        <w:t>本标准是国家标准委发布的</w:t>
      </w:r>
      <w:r w:rsidRPr="0033658C">
        <w:rPr>
          <w:rFonts w:hint="eastAsia"/>
          <w:color w:val="000000"/>
          <w:sz w:val="24"/>
          <w:highlight w:val="yellow"/>
        </w:rPr>
        <w:t>××××</w:t>
      </w:r>
      <w:r>
        <w:rPr>
          <w:color w:val="000000"/>
          <w:sz w:val="24"/>
        </w:rPr>
        <w:t>年第</w:t>
      </w:r>
      <w:r w:rsidRPr="0033658C">
        <w:rPr>
          <w:rFonts w:hint="eastAsia"/>
          <w:color w:val="000000"/>
          <w:sz w:val="24"/>
          <w:highlight w:val="yellow"/>
        </w:rPr>
        <w:t>×</w:t>
      </w:r>
      <w:r>
        <w:rPr>
          <w:color w:val="000000"/>
          <w:sz w:val="24"/>
        </w:rPr>
        <w:t>批国家标准计划项目之一，项目计划编号为</w:t>
      </w:r>
      <w:r w:rsidRPr="0033658C">
        <w:rPr>
          <w:rFonts w:hint="eastAsia"/>
          <w:color w:val="000000"/>
          <w:sz w:val="24"/>
          <w:highlight w:val="yellow"/>
        </w:rPr>
        <w:t>×××</w:t>
      </w:r>
      <w:r>
        <w:rPr>
          <w:color w:val="000000"/>
          <w:sz w:val="24"/>
        </w:rPr>
        <w:t>。本标准由</w:t>
      </w:r>
      <w:r w:rsidR="0033658C">
        <w:rPr>
          <w:rFonts w:hint="eastAsia"/>
          <w:color w:val="000000"/>
          <w:sz w:val="24"/>
        </w:rPr>
        <w:t>中国第二代</w:t>
      </w:r>
      <w:r w:rsidR="0033658C">
        <w:rPr>
          <w:color w:val="000000"/>
          <w:sz w:val="24"/>
        </w:rPr>
        <w:t>卫星导航系统专项管理办公室</w:t>
      </w:r>
      <w:r>
        <w:rPr>
          <w:color w:val="000000"/>
          <w:sz w:val="24"/>
        </w:rPr>
        <w:t>提出；由</w:t>
      </w:r>
      <w:r w:rsidR="0033658C">
        <w:rPr>
          <w:rFonts w:hint="eastAsia"/>
          <w:color w:val="000000"/>
          <w:sz w:val="24"/>
        </w:rPr>
        <w:t>全国</w:t>
      </w:r>
      <w:r w:rsidR="0033658C">
        <w:rPr>
          <w:color w:val="000000"/>
          <w:sz w:val="24"/>
        </w:rPr>
        <w:t>北斗卫星导航标准化技术委员会</w:t>
      </w:r>
      <w:r w:rsidR="0033658C" w:rsidRPr="0033658C">
        <w:rPr>
          <w:color w:val="000000"/>
          <w:sz w:val="24"/>
          <w:highlight w:val="yellow"/>
        </w:rPr>
        <w:t>（</w:t>
      </w:r>
      <w:r w:rsidR="0033658C" w:rsidRPr="0033658C">
        <w:rPr>
          <w:color w:val="000000"/>
          <w:sz w:val="24"/>
          <w:highlight w:val="yellow"/>
        </w:rPr>
        <w:t>SAC/TC425</w:t>
      </w:r>
      <w:r w:rsidR="0033658C" w:rsidRPr="0033658C">
        <w:rPr>
          <w:color w:val="000000"/>
          <w:sz w:val="24"/>
          <w:highlight w:val="yellow"/>
        </w:rPr>
        <w:t>）</w:t>
      </w:r>
      <w:r w:rsidR="0033658C">
        <w:rPr>
          <w:color w:val="000000"/>
          <w:sz w:val="24"/>
        </w:rPr>
        <w:t>归口</w:t>
      </w:r>
      <w:r>
        <w:rPr>
          <w:color w:val="000000"/>
          <w:sz w:val="24"/>
        </w:rPr>
        <w:t>；由</w:t>
      </w:r>
      <w:r w:rsidR="0033658C">
        <w:rPr>
          <w:rFonts w:hint="eastAsia"/>
          <w:color w:val="000000"/>
          <w:sz w:val="24"/>
        </w:rPr>
        <w:t>中国卫星</w:t>
      </w:r>
      <w:r w:rsidR="0033658C">
        <w:rPr>
          <w:color w:val="000000"/>
          <w:sz w:val="24"/>
        </w:rPr>
        <w:t>导航工程中心</w:t>
      </w:r>
      <w:r>
        <w:rPr>
          <w:color w:val="000000"/>
          <w:sz w:val="24"/>
        </w:rPr>
        <w:t>负责起草。</w:t>
      </w:r>
    </w:p>
    <w:p w:rsidR="00E9339E" w:rsidRDefault="000F0DBC">
      <w:pPr>
        <w:pStyle w:val="2"/>
        <w:rPr>
          <w:rFonts w:ascii="黑体" w:eastAsia="黑体"/>
          <w:b w:val="0"/>
          <w:color w:val="000000"/>
          <w:sz w:val="24"/>
          <w:szCs w:val="24"/>
        </w:rPr>
      </w:pPr>
      <w:r>
        <w:rPr>
          <w:rFonts w:ascii="黑体" w:eastAsia="黑体" w:hint="eastAsia"/>
          <w:b w:val="0"/>
          <w:color w:val="000000"/>
          <w:sz w:val="24"/>
          <w:szCs w:val="24"/>
        </w:rPr>
        <w:t xml:space="preserve">1.2  </w:t>
      </w:r>
      <w:r>
        <w:rPr>
          <w:rFonts w:ascii="黑体" w:eastAsia="黑体"/>
          <w:b w:val="0"/>
          <w:color w:val="000000"/>
          <w:sz w:val="24"/>
          <w:szCs w:val="24"/>
        </w:rPr>
        <w:t>主要工作过程、标准主要起草人及其所做工作</w:t>
      </w:r>
    </w:p>
    <w:p w:rsidR="00E9339E" w:rsidRDefault="000F0DBC">
      <w:pPr>
        <w:spacing w:line="360" w:lineRule="auto"/>
        <w:ind w:firstLineChars="200" w:firstLine="480"/>
        <w:rPr>
          <w:color w:val="000000"/>
          <w:sz w:val="24"/>
        </w:rPr>
      </w:pPr>
      <w:r>
        <w:rPr>
          <w:color w:val="000000"/>
          <w:sz w:val="24"/>
        </w:rPr>
        <w:t>编制任务下达后，</w:t>
      </w:r>
      <w:r w:rsidR="006F1780">
        <w:rPr>
          <w:rFonts w:hint="eastAsia"/>
          <w:color w:val="000000"/>
          <w:sz w:val="24"/>
        </w:rPr>
        <w:t>中国卫星</w:t>
      </w:r>
      <w:r w:rsidR="006F1780">
        <w:rPr>
          <w:color w:val="000000"/>
          <w:sz w:val="24"/>
        </w:rPr>
        <w:t>导航工程中心</w:t>
      </w:r>
      <w:r>
        <w:rPr>
          <w:rFonts w:hint="eastAsia"/>
          <w:color w:val="000000"/>
          <w:sz w:val="24"/>
        </w:rPr>
        <w:t>、</w:t>
      </w:r>
      <w:r w:rsidR="006F1780">
        <w:rPr>
          <w:rFonts w:hint="eastAsia"/>
          <w:color w:val="000000"/>
          <w:sz w:val="24"/>
        </w:rPr>
        <w:t>中国航天</w:t>
      </w:r>
      <w:r w:rsidR="006F1780">
        <w:rPr>
          <w:color w:val="000000"/>
          <w:sz w:val="24"/>
        </w:rPr>
        <w:t>标准化研究所</w:t>
      </w:r>
      <w:r>
        <w:rPr>
          <w:rFonts w:hint="eastAsia"/>
          <w:color w:val="000000"/>
          <w:sz w:val="24"/>
        </w:rPr>
        <w:t>、</w:t>
      </w:r>
      <w:r w:rsidR="006F1780">
        <w:rPr>
          <w:rFonts w:hint="eastAsia"/>
          <w:color w:val="000000"/>
          <w:sz w:val="24"/>
        </w:rPr>
        <w:t>中国地震局</w:t>
      </w:r>
      <w:r w:rsidR="006F1780">
        <w:rPr>
          <w:color w:val="000000"/>
          <w:sz w:val="24"/>
        </w:rPr>
        <w:t>地震预测研究所、</w:t>
      </w:r>
      <w:r w:rsidR="0064594D">
        <w:rPr>
          <w:rFonts w:hint="eastAsia"/>
          <w:color w:val="000000"/>
          <w:sz w:val="24"/>
        </w:rPr>
        <w:t>专项办测试</w:t>
      </w:r>
      <w:r w:rsidR="0064594D">
        <w:rPr>
          <w:color w:val="000000"/>
          <w:sz w:val="24"/>
        </w:rPr>
        <w:t>评估研究中心</w:t>
      </w:r>
      <w:r>
        <w:rPr>
          <w:rFonts w:hint="eastAsia"/>
          <w:color w:val="000000"/>
          <w:sz w:val="24"/>
        </w:rPr>
        <w:t>等</w:t>
      </w:r>
      <w:r w:rsidR="006F1780">
        <w:rPr>
          <w:sz w:val="24"/>
        </w:rPr>
        <w:t>共同成立了编制组</w:t>
      </w:r>
      <w:r w:rsidR="006F1780">
        <w:rPr>
          <w:rFonts w:hint="eastAsia"/>
          <w:sz w:val="24"/>
        </w:rPr>
        <w:t>，</w:t>
      </w:r>
      <w:r w:rsidR="006F1780">
        <w:rPr>
          <w:sz w:val="24"/>
        </w:rPr>
        <w:t>中国卫星导航工程中心</w:t>
      </w:r>
      <w:r>
        <w:rPr>
          <w:sz w:val="24"/>
        </w:rPr>
        <w:t>为编制单位。编制组成员包括总体技术</w:t>
      </w:r>
      <w:r>
        <w:rPr>
          <w:color w:val="000000"/>
          <w:sz w:val="24"/>
        </w:rPr>
        <w:t>人员、总体技术负责人及标准化的专业人员，标准编制组人员组成和分工见表</w:t>
      </w:r>
      <w:r>
        <w:rPr>
          <w:color w:val="000000"/>
          <w:sz w:val="24"/>
        </w:rPr>
        <w:t>1</w:t>
      </w:r>
      <w:r>
        <w:rPr>
          <w:color w:val="000000"/>
          <w:sz w:val="24"/>
        </w:rPr>
        <w:t>。</w:t>
      </w:r>
    </w:p>
    <w:p w:rsidR="00E9339E" w:rsidRDefault="000F0DBC">
      <w:pPr>
        <w:spacing w:line="500" w:lineRule="exact"/>
        <w:ind w:firstLineChars="200" w:firstLine="480"/>
        <w:jc w:val="center"/>
        <w:rPr>
          <w:rFonts w:eastAsia="黑体"/>
          <w:sz w:val="24"/>
        </w:rPr>
      </w:pPr>
      <w:r>
        <w:rPr>
          <w:rFonts w:eastAsia="黑体"/>
          <w:sz w:val="24"/>
        </w:rPr>
        <w:t>表</w:t>
      </w:r>
      <w:r>
        <w:rPr>
          <w:rFonts w:eastAsia="黑体"/>
          <w:sz w:val="24"/>
        </w:rPr>
        <w:t xml:space="preserve">1  </w:t>
      </w:r>
      <w:r>
        <w:rPr>
          <w:rFonts w:eastAsia="黑体"/>
          <w:sz w:val="24"/>
        </w:rPr>
        <w:t>编制组人员分工</w:t>
      </w:r>
    </w:p>
    <w:tbl>
      <w:tblPr>
        <w:tblW w:w="8965" w:type="dxa"/>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firstRow="1" w:lastRow="0" w:firstColumn="1" w:lastColumn="0" w:noHBand="0" w:noVBand="1"/>
      </w:tblPr>
      <w:tblGrid>
        <w:gridCol w:w="671"/>
        <w:gridCol w:w="900"/>
        <w:gridCol w:w="3600"/>
        <w:gridCol w:w="3059"/>
        <w:gridCol w:w="735"/>
      </w:tblGrid>
      <w:tr w:rsidR="00E9339E">
        <w:trPr>
          <w:trHeight w:val="394"/>
          <w:jc w:val="center"/>
        </w:trPr>
        <w:tc>
          <w:tcPr>
            <w:tcW w:w="671" w:type="dxa"/>
            <w:tcBorders>
              <w:bottom w:val="single" w:sz="12" w:space="0" w:color="000000"/>
            </w:tcBorders>
            <w:vAlign w:val="center"/>
          </w:tcPr>
          <w:p w:rsidR="00E9339E" w:rsidRDefault="000F0DBC">
            <w:pPr>
              <w:jc w:val="center"/>
            </w:pPr>
            <w:r>
              <w:t>序号</w:t>
            </w:r>
          </w:p>
        </w:tc>
        <w:tc>
          <w:tcPr>
            <w:tcW w:w="900" w:type="dxa"/>
            <w:tcBorders>
              <w:bottom w:val="single" w:sz="12" w:space="0" w:color="000000"/>
            </w:tcBorders>
            <w:vAlign w:val="center"/>
          </w:tcPr>
          <w:p w:rsidR="00E9339E" w:rsidRDefault="000F0DBC">
            <w:pPr>
              <w:jc w:val="center"/>
            </w:pPr>
            <w:r>
              <w:t>姓名</w:t>
            </w:r>
          </w:p>
        </w:tc>
        <w:tc>
          <w:tcPr>
            <w:tcW w:w="3600" w:type="dxa"/>
            <w:tcBorders>
              <w:bottom w:val="single" w:sz="12" w:space="0" w:color="000000"/>
            </w:tcBorders>
            <w:vAlign w:val="center"/>
          </w:tcPr>
          <w:p w:rsidR="00E9339E" w:rsidRDefault="000F0DBC">
            <w:pPr>
              <w:jc w:val="center"/>
            </w:pPr>
            <w:r>
              <w:t>单位</w:t>
            </w:r>
          </w:p>
        </w:tc>
        <w:tc>
          <w:tcPr>
            <w:tcW w:w="3059" w:type="dxa"/>
            <w:tcBorders>
              <w:bottom w:val="single" w:sz="12" w:space="0" w:color="000000"/>
            </w:tcBorders>
            <w:vAlign w:val="center"/>
          </w:tcPr>
          <w:p w:rsidR="00E9339E" w:rsidRDefault="000F0DBC">
            <w:pPr>
              <w:jc w:val="center"/>
            </w:pPr>
            <w:r>
              <w:t>任务分工</w:t>
            </w:r>
          </w:p>
        </w:tc>
        <w:tc>
          <w:tcPr>
            <w:tcW w:w="735" w:type="dxa"/>
            <w:tcBorders>
              <w:bottom w:val="single" w:sz="12" w:space="0" w:color="000000"/>
            </w:tcBorders>
            <w:vAlign w:val="center"/>
          </w:tcPr>
          <w:p w:rsidR="00E9339E" w:rsidRDefault="000F0DBC">
            <w:pPr>
              <w:jc w:val="center"/>
              <w:rPr>
                <w:bCs/>
              </w:rPr>
            </w:pPr>
            <w:r>
              <w:rPr>
                <w:bCs/>
              </w:rPr>
              <w:t>备注</w:t>
            </w:r>
          </w:p>
        </w:tc>
      </w:tr>
      <w:tr w:rsidR="00E9339E">
        <w:trPr>
          <w:trHeight w:val="227"/>
          <w:jc w:val="center"/>
        </w:trPr>
        <w:tc>
          <w:tcPr>
            <w:tcW w:w="671" w:type="dxa"/>
            <w:vAlign w:val="center"/>
          </w:tcPr>
          <w:p w:rsidR="00E9339E" w:rsidRDefault="00E9339E">
            <w:pPr>
              <w:numPr>
                <w:ilvl w:val="0"/>
                <w:numId w:val="2"/>
              </w:numPr>
              <w:rPr>
                <w:color w:val="000000"/>
              </w:rPr>
            </w:pPr>
          </w:p>
        </w:tc>
        <w:tc>
          <w:tcPr>
            <w:tcW w:w="900" w:type="dxa"/>
            <w:vAlign w:val="center"/>
          </w:tcPr>
          <w:p w:rsidR="00E9339E" w:rsidRDefault="00C13A46">
            <w:pPr>
              <w:rPr>
                <w:color w:val="000000"/>
              </w:rPr>
            </w:pPr>
            <w:r>
              <w:rPr>
                <w:rFonts w:hint="eastAsia"/>
                <w:color w:val="000000"/>
              </w:rPr>
              <w:t>蔡洪亮</w:t>
            </w:r>
          </w:p>
        </w:tc>
        <w:tc>
          <w:tcPr>
            <w:tcW w:w="3600" w:type="dxa"/>
            <w:vAlign w:val="center"/>
          </w:tcPr>
          <w:p w:rsidR="00E9339E" w:rsidRDefault="00947177">
            <w:pPr>
              <w:rPr>
                <w:color w:val="000000"/>
              </w:rPr>
            </w:pPr>
            <w:r>
              <w:rPr>
                <w:rFonts w:hint="eastAsia"/>
                <w:color w:val="000000"/>
              </w:rPr>
              <w:t>中国</w:t>
            </w:r>
            <w:r>
              <w:rPr>
                <w:color w:val="000000"/>
              </w:rPr>
              <w:t>卫星导航工程中心</w:t>
            </w:r>
          </w:p>
        </w:tc>
        <w:tc>
          <w:tcPr>
            <w:tcW w:w="3059" w:type="dxa"/>
            <w:vAlign w:val="center"/>
          </w:tcPr>
          <w:p w:rsidR="00E9339E" w:rsidRDefault="0068791A">
            <w:pPr>
              <w:rPr>
                <w:rFonts w:hint="eastAsia"/>
                <w:color w:val="000000"/>
              </w:rPr>
            </w:pPr>
            <w:r>
              <w:rPr>
                <w:rFonts w:hint="eastAsia"/>
                <w:color w:val="000000"/>
              </w:rPr>
              <w:t>项目</w:t>
            </w:r>
            <w:r>
              <w:rPr>
                <w:color w:val="000000"/>
              </w:rPr>
              <w:t>负责人</w:t>
            </w:r>
          </w:p>
        </w:tc>
        <w:tc>
          <w:tcPr>
            <w:tcW w:w="735" w:type="dxa"/>
            <w:vAlign w:val="center"/>
          </w:tcPr>
          <w:p w:rsidR="00E9339E" w:rsidRDefault="00E9339E">
            <w:pPr>
              <w:rPr>
                <w:color w:val="000000"/>
              </w:rPr>
            </w:pPr>
          </w:p>
        </w:tc>
      </w:tr>
      <w:tr w:rsidR="0068791A">
        <w:trPr>
          <w:trHeight w:val="227"/>
          <w:jc w:val="center"/>
        </w:trPr>
        <w:tc>
          <w:tcPr>
            <w:tcW w:w="671" w:type="dxa"/>
            <w:vAlign w:val="center"/>
          </w:tcPr>
          <w:p w:rsidR="0068791A" w:rsidRDefault="0068791A" w:rsidP="0068791A">
            <w:pPr>
              <w:numPr>
                <w:ilvl w:val="0"/>
                <w:numId w:val="2"/>
              </w:numPr>
              <w:rPr>
                <w:color w:val="000000"/>
              </w:rPr>
            </w:pPr>
          </w:p>
        </w:tc>
        <w:tc>
          <w:tcPr>
            <w:tcW w:w="900" w:type="dxa"/>
            <w:vAlign w:val="center"/>
          </w:tcPr>
          <w:p w:rsidR="0068791A" w:rsidRDefault="0068791A" w:rsidP="0068791A">
            <w:pPr>
              <w:rPr>
                <w:color w:val="000000"/>
              </w:rPr>
            </w:pPr>
            <w:r>
              <w:rPr>
                <w:rFonts w:hint="eastAsia"/>
                <w:color w:val="000000"/>
              </w:rPr>
              <w:t>焦文海</w:t>
            </w:r>
          </w:p>
        </w:tc>
        <w:tc>
          <w:tcPr>
            <w:tcW w:w="3600" w:type="dxa"/>
            <w:vAlign w:val="center"/>
          </w:tcPr>
          <w:p w:rsidR="0068791A" w:rsidRDefault="0068791A" w:rsidP="0068791A">
            <w:pPr>
              <w:rPr>
                <w:color w:val="000000"/>
              </w:rPr>
            </w:pPr>
            <w:r>
              <w:rPr>
                <w:rFonts w:hint="eastAsia"/>
                <w:color w:val="000000"/>
              </w:rPr>
              <w:t>中国</w:t>
            </w:r>
            <w:r>
              <w:rPr>
                <w:color w:val="000000"/>
              </w:rPr>
              <w:t>卫星导航工程中心</w:t>
            </w:r>
          </w:p>
        </w:tc>
        <w:tc>
          <w:tcPr>
            <w:tcW w:w="3059" w:type="dxa"/>
            <w:vAlign w:val="center"/>
          </w:tcPr>
          <w:p w:rsidR="0068791A" w:rsidRPr="00C13A46" w:rsidRDefault="002751B6" w:rsidP="0068791A">
            <w:pPr>
              <w:rPr>
                <w:color w:val="000000"/>
              </w:rPr>
            </w:pPr>
            <w:r>
              <w:rPr>
                <w:rFonts w:hint="eastAsia"/>
                <w:color w:val="000000"/>
              </w:rPr>
              <w:t>专家</w:t>
            </w:r>
          </w:p>
        </w:tc>
        <w:tc>
          <w:tcPr>
            <w:tcW w:w="735" w:type="dxa"/>
            <w:vAlign w:val="center"/>
          </w:tcPr>
          <w:p w:rsidR="0068791A" w:rsidRDefault="0068791A" w:rsidP="0068791A">
            <w:pPr>
              <w:rPr>
                <w:color w:val="000000"/>
              </w:rPr>
            </w:pPr>
          </w:p>
        </w:tc>
      </w:tr>
      <w:tr w:rsidR="0068791A">
        <w:trPr>
          <w:trHeight w:val="227"/>
          <w:jc w:val="center"/>
        </w:trPr>
        <w:tc>
          <w:tcPr>
            <w:tcW w:w="671" w:type="dxa"/>
            <w:vAlign w:val="center"/>
          </w:tcPr>
          <w:p w:rsidR="0068791A" w:rsidRDefault="0068791A" w:rsidP="0068791A">
            <w:pPr>
              <w:numPr>
                <w:ilvl w:val="0"/>
                <w:numId w:val="2"/>
              </w:numPr>
              <w:rPr>
                <w:color w:val="000000"/>
              </w:rPr>
            </w:pPr>
          </w:p>
        </w:tc>
        <w:tc>
          <w:tcPr>
            <w:tcW w:w="900" w:type="dxa"/>
            <w:vAlign w:val="center"/>
          </w:tcPr>
          <w:p w:rsidR="0068791A" w:rsidRDefault="0068791A" w:rsidP="0068791A">
            <w:pPr>
              <w:rPr>
                <w:rFonts w:hint="eastAsia"/>
                <w:color w:val="000000"/>
              </w:rPr>
            </w:pPr>
            <w:r>
              <w:rPr>
                <w:rFonts w:hint="eastAsia"/>
                <w:color w:val="000000"/>
              </w:rPr>
              <w:t>孙汉荣</w:t>
            </w:r>
          </w:p>
        </w:tc>
        <w:tc>
          <w:tcPr>
            <w:tcW w:w="3600" w:type="dxa"/>
            <w:vAlign w:val="center"/>
          </w:tcPr>
          <w:p w:rsidR="0068791A" w:rsidRDefault="0068791A" w:rsidP="0068791A">
            <w:pPr>
              <w:rPr>
                <w:rFonts w:hint="eastAsia"/>
                <w:color w:val="000000"/>
              </w:rPr>
            </w:pPr>
            <w:r>
              <w:rPr>
                <w:rFonts w:hint="eastAsia"/>
                <w:color w:val="000000"/>
              </w:rPr>
              <w:t>中国</w:t>
            </w:r>
            <w:r>
              <w:rPr>
                <w:color w:val="000000"/>
              </w:rPr>
              <w:t>地震地震预测研究所</w:t>
            </w:r>
          </w:p>
        </w:tc>
        <w:tc>
          <w:tcPr>
            <w:tcW w:w="3059" w:type="dxa"/>
            <w:vAlign w:val="center"/>
          </w:tcPr>
          <w:p w:rsidR="0068791A" w:rsidRDefault="002751B6" w:rsidP="0068791A">
            <w:pPr>
              <w:rPr>
                <w:rFonts w:hint="eastAsia"/>
                <w:color w:val="000000"/>
              </w:rPr>
            </w:pPr>
            <w:r>
              <w:rPr>
                <w:rFonts w:hint="eastAsia"/>
                <w:color w:val="000000"/>
              </w:rPr>
              <w:t>专家</w:t>
            </w:r>
          </w:p>
        </w:tc>
        <w:tc>
          <w:tcPr>
            <w:tcW w:w="735" w:type="dxa"/>
            <w:vAlign w:val="center"/>
          </w:tcPr>
          <w:p w:rsidR="0068791A" w:rsidRDefault="0068791A" w:rsidP="0068791A">
            <w:pPr>
              <w:rPr>
                <w:color w:val="000000"/>
              </w:rPr>
            </w:pPr>
          </w:p>
        </w:tc>
      </w:tr>
      <w:tr w:rsidR="0068791A">
        <w:trPr>
          <w:trHeight w:val="227"/>
          <w:jc w:val="center"/>
        </w:trPr>
        <w:tc>
          <w:tcPr>
            <w:tcW w:w="671" w:type="dxa"/>
            <w:vAlign w:val="center"/>
          </w:tcPr>
          <w:p w:rsidR="0068791A" w:rsidRDefault="0068791A" w:rsidP="0068791A">
            <w:pPr>
              <w:numPr>
                <w:ilvl w:val="0"/>
                <w:numId w:val="2"/>
              </w:numPr>
              <w:rPr>
                <w:color w:val="000000"/>
              </w:rPr>
            </w:pPr>
          </w:p>
        </w:tc>
        <w:tc>
          <w:tcPr>
            <w:tcW w:w="900" w:type="dxa"/>
            <w:vAlign w:val="center"/>
          </w:tcPr>
          <w:p w:rsidR="0068791A" w:rsidRDefault="0068791A" w:rsidP="0068791A">
            <w:pPr>
              <w:rPr>
                <w:rFonts w:hint="eastAsia"/>
                <w:color w:val="000000"/>
              </w:rPr>
            </w:pPr>
            <w:r>
              <w:rPr>
                <w:rFonts w:hint="eastAsia"/>
                <w:color w:val="000000"/>
              </w:rPr>
              <w:t>马银虎</w:t>
            </w:r>
          </w:p>
        </w:tc>
        <w:tc>
          <w:tcPr>
            <w:tcW w:w="3600" w:type="dxa"/>
            <w:vAlign w:val="center"/>
          </w:tcPr>
          <w:p w:rsidR="0068791A" w:rsidRDefault="0068791A" w:rsidP="0068791A">
            <w:pPr>
              <w:rPr>
                <w:rFonts w:hint="eastAsia"/>
                <w:color w:val="000000"/>
              </w:rPr>
            </w:pPr>
            <w:r>
              <w:rPr>
                <w:rFonts w:hint="eastAsia"/>
                <w:color w:val="000000"/>
              </w:rPr>
              <w:t>专项办测试评估</w:t>
            </w:r>
            <w:r>
              <w:rPr>
                <w:color w:val="000000"/>
              </w:rPr>
              <w:t>中心</w:t>
            </w:r>
          </w:p>
        </w:tc>
        <w:tc>
          <w:tcPr>
            <w:tcW w:w="3059" w:type="dxa"/>
            <w:vAlign w:val="center"/>
          </w:tcPr>
          <w:p w:rsidR="0068791A" w:rsidRDefault="002751B6" w:rsidP="0068791A">
            <w:pPr>
              <w:rPr>
                <w:rFonts w:hint="eastAsia"/>
                <w:color w:val="000000"/>
              </w:rPr>
            </w:pPr>
            <w:r>
              <w:rPr>
                <w:rFonts w:hint="eastAsia"/>
                <w:color w:val="000000"/>
              </w:rPr>
              <w:t>专家</w:t>
            </w:r>
          </w:p>
        </w:tc>
        <w:tc>
          <w:tcPr>
            <w:tcW w:w="735" w:type="dxa"/>
            <w:vAlign w:val="center"/>
          </w:tcPr>
          <w:p w:rsidR="0068791A" w:rsidRDefault="0068791A" w:rsidP="0068791A">
            <w:pPr>
              <w:rPr>
                <w:color w:val="000000"/>
              </w:rPr>
            </w:pPr>
          </w:p>
        </w:tc>
      </w:tr>
      <w:tr w:rsidR="0068791A">
        <w:trPr>
          <w:trHeight w:val="227"/>
          <w:jc w:val="center"/>
        </w:trPr>
        <w:tc>
          <w:tcPr>
            <w:tcW w:w="671" w:type="dxa"/>
            <w:vAlign w:val="center"/>
          </w:tcPr>
          <w:p w:rsidR="0068791A" w:rsidRDefault="0068791A" w:rsidP="0068791A">
            <w:pPr>
              <w:numPr>
                <w:ilvl w:val="0"/>
                <w:numId w:val="2"/>
              </w:numPr>
              <w:rPr>
                <w:color w:val="000000"/>
              </w:rPr>
            </w:pPr>
          </w:p>
        </w:tc>
        <w:tc>
          <w:tcPr>
            <w:tcW w:w="900" w:type="dxa"/>
            <w:vAlign w:val="center"/>
          </w:tcPr>
          <w:p w:rsidR="0068791A" w:rsidRDefault="0068791A" w:rsidP="0068791A">
            <w:pPr>
              <w:rPr>
                <w:color w:val="000000"/>
              </w:rPr>
            </w:pPr>
            <w:r>
              <w:rPr>
                <w:rFonts w:hint="eastAsia"/>
                <w:color w:val="000000"/>
              </w:rPr>
              <w:t>周玉霞</w:t>
            </w:r>
          </w:p>
        </w:tc>
        <w:tc>
          <w:tcPr>
            <w:tcW w:w="3600" w:type="dxa"/>
            <w:vAlign w:val="center"/>
          </w:tcPr>
          <w:p w:rsidR="0068791A" w:rsidRDefault="0068791A" w:rsidP="0068791A">
            <w:pPr>
              <w:rPr>
                <w:color w:val="000000"/>
              </w:rPr>
            </w:pPr>
            <w:r>
              <w:rPr>
                <w:rFonts w:hint="eastAsia"/>
                <w:color w:val="000000"/>
              </w:rPr>
              <w:t>中国</w:t>
            </w:r>
            <w:r>
              <w:rPr>
                <w:color w:val="000000"/>
              </w:rPr>
              <w:t>航天标准化研究所</w:t>
            </w:r>
          </w:p>
        </w:tc>
        <w:tc>
          <w:tcPr>
            <w:tcW w:w="3059" w:type="dxa"/>
            <w:vAlign w:val="center"/>
          </w:tcPr>
          <w:p w:rsidR="0068791A" w:rsidRDefault="00915885" w:rsidP="0068791A">
            <w:pPr>
              <w:rPr>
                <w:rFonts w:hint="eastAsia"/>
                <w:color w:val="000000"/>
              </w:rPr>
            </w:pPr>
            <w:r>
              <w:rPr>
                <w:rFonts w:hint="eastAsia"/>
                <w:color w:val="000000"/>
              </w:rPr>
              <w:t>整理</w:t>
            </w:r>
            <w:r>
              <w:rPr>
                <w:color w:val="000000"/>
              </w:rPr>
              <w:t>材料、编写标准</w:t>
            </w:r>
          </w:p>
        </w:tc>
        <w:tc>
          <w:tcPr>
            <w:tcW w:w="735" w:type="dxa"/>
            <w:vAlign w:val="center"/>
          </w:tcPr>
          <w:p w:rsidR="0068791A" w:rsidRDefault="0068791A" w:rsidP="0068791A">
            <w:pPr>
              <w:rPr>
                <w:color w:val="000000"/>
              </w:rPr>
            </w:pPr>
          </w:p>
        </w:tc>
      </w:tr>
      <w:tr w:rsidR="0068791A">
        <w:trPr>
          <w:trHeight w:val="227"/>
          <w:jc w:val="center"/>
        </w:trPr>
        <w:tc>
          <w:tcPr>
            <w:tcW w:w="671" w:type="dxa"/>
            <w:vAlign w:val="center"/>
          </w:tcPr>
          <w:p w:rsidR="0068791A" w:rsidRDefault="0068791A" w:rsidP="0068791A">
            <w:pPr>
              <w:numPr>
                <w:ilvl w:val="0"/>
                <w:numId w:val="2"/>
              </w:numPr>
              <w:rPr>
                <w:color w:val="000000"/>
              </w:rPr>
            </w:pPr>
          </w:p>
        </w:tc>
        <w:tc>
          <w:tcPr>
            <w:tcW w:w="900" w:type="dxa"/>
            <w:vAlign w:val="center"/>
          </w:tcPr>
          <w:p w:rsidR="0068791A" w:rsidRDefault="0068791A" w:rsidP="0068791A">
            <w:pPr>
              <w:rPr>
                <w:color w:val="000000"/>
              </w:rPr>
            </w:pPr>
            <w:r>
              <w:rPr>
                <w:rFonts w:hint="eastAsia"/>
                <w:color w:val="000000"/>
              </w:rPr>
              <w:t>陈海龙</w:t>
            </w:r>
          </w:p>
        </w:tc>
        <w:tc>
          <w:tcPr>
            <w:tcW w:w="3600" w:type="dxa"/>
            <w:vAlign w:val="center"/>
          </w:tcPr>
          <w:p w:rsidR="0068791A" w:rsidRDefault="0068791A" w:rsidP="0068791A">
            <w:pPr>
              <w:rPr>
                <w:color w:val="000000"/>
              </w:rPr>
            </w:pPr>
            <w:r>
              <w:rPr>
                <w:rFonts w:hint="eastAsia"/>
                <w:color w:val="000000"/>
              </w:rPr>
              <w:t>专项办测试评估</w:t>
            </w:r>
            <w:r>
              <w:rPr>
                <w:color w:val="000000"/>
              </w:rPr>
              <w:t>中心</w:t>
            </w:r>
          </w:p>
        </w:tc>
        <w:tc>
          <w:tcPr>
            <w:tcW w:w="3059" w:type="dxa"/>
            <w:vAlign w:val="center"/>
          </w:tcPr>
          <w:p w:rsidR="0068791A" w:rsidRDefault="00915885" w:rsidP="0068791A">
            <w:pPr>
              <w:rPr>
                <w:color w:val="000000"/>
              </w:rPr>
            </w:pPr>
            <w:r>
              <w:rPr>
                <w:rFonts w:hint="eastAsia"/>
                <w:color w:val="000000"/>
              </w:rPr>
              <w:t>整理</w:t>
            </w:r>
            <w:r>
              <w:rPr>
                <w:color w:val="000000"/>
              </w:rPr>
              <w:t>材料、编写标准</w:t>
            </w:r>
          </w:p>
        </w:tc>
        <w:tc>
          <w:tcPr>
            <w:tcW w:w="735" w:type="dxa"/>
            <w:vAlign w:val="center"/>
          </w:tcPr>
          <w:p w:rsidR="0068791A" w:rsidRDefault="0068791A" w:rsidP="0068791A">
            <w:pPr>
              <w:rPr>
                <w:color w:val="000000"/>
              </w:rPr>
            </w:pPr>
          </w:p>
        </w:tc>
      </w:tr>
      <w:tr w:rsidR="0068791A">
        <w:trPr>
          <w:trHeight w:val="227"/>
          <w:jc w:val="center"/>
        </w:trPr>
        <w:tc>
          <w:tcPr>
            <w:tcW w:w="671" w:type="dxa"/>
            <w:vAlign w:val="center"/>
          </w:tcPr>
          <w:p w:rsidR="0068791A" w:rsidRDefault="0068791A" w:rsidP="0068791A">
            <w:pPr>
              <w:numPr>
                <w:ilvl w:val="0"/>
                <w:numId w:val="2"/>
              </w:numPr>
              <w:rPr>
                <w:color w:val="000000"/>
              </w:rPr>
            </w:pPr>
          </w:p>
        </w:tc>
        <w:tc>
          <w:tcPr>
            <w:tcW w:w="900" w:type="dxa"/>
            <w:vAlign w:val="center"/>
          </w:tcPr>
          <w:p w:rsidR="0068791A" w:rsidRDefault="0068791A" w:rsidP="0068791A">
            <w:pPr>
              <w:rPr>
                <w:color w:val="000000"/>
              </w:rPr>
            </w:pPr>
            <w:r>
              <w:rPr>
                <w:rFonts w:hint="eastAsia"/>
                <w:color w:val="000000"/>
              </w:rPr>
              <w:t>李冬</w:t>
            </w:r>
          </w:p>
        </w:tc>
        <w:tc>
          <w:tcPr>
            <w:tcW w:w="3600" w:type="dxa"/>
            <w:vAlign w:val="center"/>
          </w:tcPr>
          <w:p w:rsidR="0068791A" w:rsidRDefault="0068791A" w:rsidP="0068791A">
            <w:pPr>
              <w:rPr>
                <w:color w:val="000000"/>
              </w:rPr>
            </w:pPr>
            <w:r>
              <w:rPr>
                <w:rFonts w:hint="eastAsia"/>
                <w:color w:val="000000"/>
              </w:rPr>
              <w:t>专项办测试评估</w:t>
            </w:r>
            <w:r>
              <w:rPr>
                <w:color w:val="000000"/>
              </w:rPr>
              <w:t>中心</w:t>
            </w:r>
          </w:p>
        </w:tc>
        <w:tc>
          <w:tcPr>
            <w:tcW w:w="3059" w:type="dxa"/>
            <w:vAlign w:val="center"/>
          </w:tcPr>
          <w:p w:rsidR="0068791A" w:rsidRDefault="00915885" w:rsidP="0068791A">
            <w:pPr>
              <w:rPr>
                <w:rFonts w:hint="eastAsia"/>
                <w:color w:val="000000"/>
              </w:rPr>
            </w:pPr>
            <w:r>
              <w:rPr>
                <w:rFonts w:hint="eastAsia"/>
                <w:color w:val="000000"/>
              </w:rPr>
              <w:t>整理</w:t>
            </w:r>
            <w:r>
              <w:rPr>
                <w:color w:val="000000"/>
              </w:rPr>
              <w:t>材料、编写标准</w:t>
            </w:r>
          </w:p>
        </w:tc>
        <w:tc>
          <w:tcPr>
            <w:tcW w:w="735" w:type="dxa"/>
            <w:vAlign w:val="center"/>
          </w:tcPr>
          <w:p w:rsidR="0068791A" w:rsidRDefault="0068791A" w:rsidP="0068791A">
            <w:pPr>
              <w:rPr>
                <w:color w:val="000000"/>
              </w:rPr>
            </w:pPr>
          </w:p>
        </w:tc>
      </w:tr>
      <w:tr w:rsidR="0068791A">
        <w:trPr>
          <w:trHeight w:val="227"/>
          <w:jc w:val="center"/>
        </w:trPr>
        <w:tc>
          <w:tcPr>
            <w:tcW w:w="671" w:type="dxa"/>
            <w:vAlign w:val="center"/>
          </w:tcPr>
          <w:p w:rsidR="0068791A" w:rsidRDefault="0068791A" w:rsidP="0068791A">
            <w:pPr>
              <w:numPr>
                <w:ilvl w:val="0"/>
                <w:numId w:val="2"/>
              </w:numPr>
              <w:rPr>
                <w:color w:val="000000"/>
              </w:rPr>
            </w:pPr>
          </w:p>
        </w:tc>
        <w:tc>
          <w:tcPr>
            <w:tcW w:w="900" w:type="dxa"/>
            <w:vAlign w:val="center"/>
          </w:tcPr>
          <w:p w:rsidR="0068791A" w:rsidRDefault="0068791A" w:rsidP="0068791A">
            <w:pPr>
              <w:rPr>
                <w:color w:val="000000"/>
              </w:rPr>
            </w:pPr>
          </w:p>
        </w:tc>
        <w:tc>
          <w:tcPr>
            <w:tcW w:w="3600" w:type="dxa"/>
            <w:vAlign w:val="center"/>
          </w:tcPr>
          <w:p w:rsidR="0068791A" w:rsidRDefault="0068791A" w:rsidP="0068791A">
            <w:pPr>
              <w:rPr>
                <w:color w:val="000000"/>
              </w:rPr>
            </w:pPr>
          </w:p>
        </w:tc>
        <w:tc>
          <w:tcPr>
            <w:tcW w:w="3059" w:type="dxa"/>
            <w:vAlign w:val="center"/>
          </w:tcPr>
          <w:p w:rsidR="0068791A" w:rsidRDefault="0068791A" w:rsidP="0068791A">
            <w:pPr>
              <w:rPr>
                <w:color w:val="000000"/>
              </w:rPr>
            </w:pPr>
          </w:p>
        </w:tc>
        <w:tc>
          <w:tcPr>
            <w:tcW w:w="735" w:type="dxa"/>
            <w:vAlign w:val="center"/>
          </w:tcPr>
          <w:p w:rsidR="0068791A" w:rsidRDefault="0068791A" w:rsidP="0068791A">
            <w:pPr>
              <w:rPr>
                <w:color w:val="000000"/>
              </w:rPr>
            </w:pPr>
          </w:p>
        </w:tc>
      </w:tr>
    </w:tbl>
    <w:p w:rsidR="0064594D" w:rsidRDefault="0064594D">
      <w:pPr>
        <w:spacing w:line="360" w:lineRule="auto"/>
        <w:ind w:firstLineChars="200" w:firstLine="480"/>
        <w:rPr>
          <w:color w:val="000000"/>
          <w:sz w:val="24"/>
        </w:rPr>
      </w:pPr>
      <w:r>
        <w:rPr>
          <w:rFonts w:hint="eastAsia"/>
          <w:color w:val="000000"/>
          <w:sz w:val="24"/>
        </w:rPr>
        <w:t>2016</w:t>
      </w:r>
      <w:r>
        <w:rPr>
          <w:rFonts w:hint="eastAsia"/>
          <w:color w:val="000000"/>
          <w:sz w:val="24"/>
        </w:rPr>
        <w:t>年</w:t>
      </w:r>
      <w:r>
        <w:rPr>
          <w:rFonts w:hint="eastAsia"/>
          <w:color w:val="000000"/>
          <w:sz w:val="24"/>
        </w:rPr>
        <w:t>5</w:t>
      </w:r>
      <w:r>
        <w:rPr>
          <w:rFonts w:hint="eastAsia"/>
          <w:color w:val="000000"/>
          <w:sz w:val="24"/>
        </w:rPr>
        <w:t>月</w:t>
      </w:r>
      <w:r>
        <w:rPr>
          <w:rFonts w:hint="eastAsia"/>
          <w:color w:val="000000"/>
          <w:sz w:val="24"/>
        </w:rPr>
        <w:t>9</w:t>
      </w:r>
      <w:r>
        <w:rPr>
          <w:rFonts w:hint="eastAsia"/>
          <w:color w:val="000000"/>
          <w:sz w:val="24"/>
        </w:rPr>
        <w:t>日</w:t>
      </w:r>
      <w:r>
        <w:rPr>
          <w:color w:val="000000"/>
          <w:sz w:val="24"/>
        </w:rPr>
        <w:t>，</w:t>
      </w:r>
      <w:r>
        <w:rPr>
          <w:rFonts w:hint="eastAsia"/>
          <w:color w:val="000000"/>
          <w:sz w:val="24"/>
        </w:rPr>
        <w:t>中国</w:t>
      </w:r>
      <w:r>
        <w:rPr>
          <w:color w:val="000000"/>
          <w:sz w:val="24"/>
        </w:rPr>
        <w:t>第二代</w:t>
      </w:r>
      <w:r>
        <w:rPr>
          <w:rFonts w:hint="eastAsia"/>
          <w:color w:val="000000"/>
          <w:sz w:val="24"/>
        </w:rPr>
        <w:t>卫星</w:t>
      </w:r>
      <w:r>
        <w:rPr>
          <w:color w:val="000000"/>
          <w:sz w:val="24"/>
        </w:rPr>
        <w:t>导航系统专项</w:t>
      </w:r>
      <w:r>
        <w:rPr>
          <w:rFonts w:hint="eastAsia"/>
          <w:color w:val="000000"/>
          <w:sz w:val="24"/>
        </w:rPr>
        <w:t>管理</w:t>
      </w:r>
      <w:r>
        <w:rPr>
          <w:color w:val="000000"/>
          <w:sz w:val="24"/>
        </w:rPr>
        <w:t>办公室下发了</w:t>
      </w:r>
      <w:proofErr w:type="gramStart"/>
      <w:r>
        <w:rPr>
          <w:rFonts w:hint="eastAsia"/>
          <w:color w:val="000000"/>
          <w:sz w:val="24"/>
        </w:rPr>
        <w:t>《</w:t>
      </w:r>
      <w:proofErr w:type="gramEnd"/>
      <w:r>
        <w:rPr>
          <w:rFonts w:hint="eastAsia"/>
          <w:color w:val="000000"/>
          <w:sz w:val="24"/>
        </w:rPr>
        <w:t>关于</w:t>
      </w:r>
      <w:proofErr w:type="gramStart"/>
      <w:r>
        <w:rPr>
          <w:color w:val="000000"/>
          <w:sz w:val="24"/>
        </w:rPr>
        <w:t>《</w:t>
      </w:r>
      <w:proofErr w:type="gramEnd"/>
      <w:r>
        <w:rPr>
          <w:rFonts w:hint="eastAsia"/>
          <w:color w:val="000000"/>
          <w:sz w:val="24"/>
        </w:rPr>
        <w:t>卫星</w:t>
      </w:r>
      <w:r>
        <w:rPr>
          <w:color w:val="000000"/>
          <w:sz w:val="24"/>
        </w:rPr>
        <w:t>导航增强系统数据处理中心数据接口规范</w:t>
      </w:r>
      <w:proofErr w:type="gramStart"/>
      <w:r>
        <w:rPr>
          <w:color w:val="000000"/>
          <w:sz w:val="24"/>
        </w:rPr>
        <w:t>》</w:t>
      </w:r>
      <w:proofErr w:type="gramEnd"/>
      <w:r>
        <w:rPr>
          <w:rFonts w:hint="eastAsia"/>
          <w:color w:val="000000"/>
          <w:sz w:val="24"/>
        </w:rPr>
        <w:t>等</w:t>
      </w:r>
      <w:r>
        <w:rPr>
          <w:rFonts w:hint="eastAsia"/>
          <w:color w:val="000000"/>
          <w:sz w:val="24"/>
        </w:rPr>
        <w:t>5</w:t>
      </w:r>
      <w:r>
        <w:rPr>
          <w:rFonts w:hint="eastAsia"/>
          <w:color w:val="000000"/>
          <w:sz w:val="24"/>
        </w:rPr>
        <w:t>项</w:t>
      </w:r>
      <w:r>
        <w:rPr>
          <w:color w:val="000000"/>
          <w:sz w:val="24"/>
        </w:rPr>
        <w:t>国家标准制定计划的通知</w:t>
      </w:r>
      <w:proofErr w:type="gramStart"/>
      <w:r>
        <w:rPr>
          <w:rFonts w:hint="eastAsia"/>
          <w:color w:val="000000"/>
          <w:sz w:val="24"/>
        </w:rPr>
        <w:t>》</w:t>
      </w:r>
      <w:proofErr w:type="gramEnd"/>
      <w:r>
        <w:rPr>
          <w:rFonts w:hint="eastAsia"/>
          <w:color w:val="000000"/>
          <w:sz w:val="24"/>
        </w:rPr>
        <w:t>，</w:t>
      </w:r>
      <w:r w:rsidR="00D77312">
        <w:rPr>
          <w:rFonts w:hint="eastAsia"/>
          <w:color w:val="000000"/>
          <w:sz w:val="24"/>
        </w:rPr>
        <w:t>其中</w:t>
      </w:r>
      <w:r w:rsidR="00D77312">
        <w:rPr>
          <w:color w:val="000000"/>
          <w:sz w:val="24"/>
        </w:rPr>
        <w:t>，《</w:t>
      </w:r>
      <w:r w:rsidR="00D77312">
        <w:rPr>
          <w:rFonts w:hint="eastAsia"/>
          <w:color w:val="000000"/>
          <w:sz w:val="24"/>
        </w:rPr>
        <w:t>全球连续</w:t>
      </w:r>
      <w:r w:rsidR="00D77312">
        <w:rPr>
          <w:color w:val="000000"/>
          <w:sz w:val="24"/>
        </w:rPr>
        <w:t>监测评估系统（</w:t>
      </w:r>
      <w:proofErr w:type="spellStart"/>
      <w:r w:rsidR="00D77312">
        <w:rPr>
          <w:rFonts w:hint="eastAsia"/>
          <w:color w:val="000000"/>
          <w:sz w:val="24"/>
        </w:rPr>
        <w:t>iGMAS</w:t>
      </w:r>
      <w:proofErr w:type="spellEnd"/>
      <w:r w:rsidR="00D77312">
        <w:rPr>
          <w:color w:val="000000"/>
          <w:sz w:val="24"/>
        </w:rPr>
        <w:t>）</w:t>
      </w:r>
      <w:r w:rsidR="00D77312">
        <w:rPr>
          <w:rFonts w:hint="eastAsia"/>
          <w:color w:val="000000"/>
          <w:sz w:val="24"/>
        </w:rPr>
        <w:t>文件</w:t>
      </w:r>
      <w:r w:rsidR="00D77312">
        <w:rPr>
          <w:color w:val="000000"/>
          <w:sz w:val="24"/>
        </w:rPr>
        <w:t>格式</w:t>
      </w:r>
      <w:r w:rsidR="00D77312">
        <w:rPr>
          <w:rFonts w:hint="eastAsia"/>
          <w:color w:val="000000"/>
          <w:sz w:val="24"/>
        </w:rPr>
        <w:t xml:space="preserve"> </w:t>
      </w:r>
      <w:r w:rsidR="00D77312">
        <w:rPr>
          <w:rFonts w:hint="eastAsia"/>
          <w:color w:val="000000"/>
          <w:sz w:val="24"/>
        </w:rPr>
        <w:t>第</w:t>
      </w:r>
      <w:r w:rsidR="00580FCA">
        <w:rPr>
          <w:color w:val="000000"/>
          <w:sz w:val="24"/>
        </w:rPr>
        <w:t>2</w:t>
      </w:r>
      <w:r w:rsidR="00D77312">
        <w:rPr>
          <w:rFonts w:hint="eastAsia"/>
          <w:color w:val="000000"/>
          <w:sz w:val="24"/>
        </w:rPr>
        <w:t>部分</w:t>
      </w:r>
      <w:r w:rsidR="00D77312">
        <w:rPr>
          <w:color w:val="000000"/>
          <w:sz w:val="24"/>
        </w:rPr>
        <w:t>：产品》</w:t>
      </w:r>
      <w:r w:rsidR="00D77312">
        <w:rPr>
          <w:rFonts w:hint="eastAsia"/>
          <w:color w:val="000000"/>
          <w:sz w:val="24"/>
        </w:rPr>
        <w:t>由</w:t>
      </w:r>
      <w:r w:rsidR="00D77312">
        <w:rPr>
          <w:color w:val="000000"/>
          <w:sz w:val="24"/>
        </w:rPr>
        <w:t>中国卫星导航工程中心牵头组织编制。</w:t>
      </w:r>
    </w:p>
    <w:p w:rsidR="004B7B94" w:rsidRPr="004B7B94" w:rsidRDefault="004B7B94">
      <w:pPr>
        <w:spacing w:line="360" w:lineRule="auto"/>
        <w:ind w:firstLineChars="200" w:firstLine="480"/>
        <w:rPr>
          <w:color w:val="000000"/>
          <w:sz w:val="24"/>
        </w:rPr>
      </w:pPr>
      <w:r w:rsidRPr="004D38B3">
        <w:rPr>
          <w:color w:val="000000"/>
          <w:sz w:val="24"/>
          <w:highlight w:val="yellow"/>
        </w:rPr>
        <w:t>2016</w:t>
      </w:r>
      <w:r w:rsidRPr="004D38B3">
        <w:rPr>
          <w:rFonts w:hint="eastAsia"/>
          <w:color w:val="000000"/>
          <w:sz w:val="24"/>
          <w:highlight w:val="yellow"/>
        </w:rPr>
        <w:t>年</w:t>
      </w:r>
      <w:r w:rsidRPr="004D38B3">
        <w:rPr>
          <w:rFonts w:hint="eastAsia"/>
          <w:color w:val="000000"/>
          <w:sz w:val="24"/>
          <w:highlight w:val="yellow"/>
        </w:rPr>
        <w:t>6</w:t>
      </w:r>
      <w:r w:rsidRPr="004D38B3">
        <w:rPr>
          <w:rFonts w:hint="eastAsia"/>
          <w:color w:val="000000"/>
          <w:sz w:val="24"/>
          <w:highlight w:val="yellow"/>
        </w:rPr>
        <w:t>月</w:t>
      </w:r>
      <w:r w:rsidRPr="004D38B3">
        <w:rPr>
          <w:rFonts w:hint="eastAsia"/>
          <w:color w:val="000000"/>
          <w:sz w:val="24"/>
          <w:highlight w:val="yellow"/>
        </w:rPr>
        <w:t>23</w:t>
      </w:r>
      <w:r w:rsidRPr="004D38B3">
        <w:rPr>
          <w:rFonts w:hint="eastAsia"/>
          <w:color w:val="000000"/>
          <w:sz w:val="24"/>
          <w:highlight w:val="yellow"/>
        </w:rPr>
        <w:t>日</w:t>
      </w:r>
      <w:r w:rsidRPr="004D38B3">
        <w:rPr>
          <w:color w:val="000000"/>
          <w:sz w:val="24"/>
          <w:highlight w:val="yellow"/>
        </w:rPr>
        <w:t>，中国北斗卫星导航标准化技术委员会在北京组织召开了标准编制启动</w:t>
      </w:r>
      <w:r w:rsidRPr="004D38B3">
        <w:rPr>
          <w:rFonts w:hint="eastAsia"/>
          <w:color w:val="000000"/>
          <w:sz w:val="24"/>
          <w:highlight w:val="yellow"/>
        </w:rPr>
        <w:t>会</w:t>
      </w:r>
      <w:r w:rsidRPr="004D38B3">
        <w:rPr>
          <w:color w:val="000000"/>
          <w:sz w:val="24"/>
          <w:highlight w:val="yellow"/>
        </w:rPr>
        <w:t>，</w:t>
      </w:r>
      <w:r w:rsidR="00864621" w:rsidRPr="004D38B3">
        <w:rPr>
          <w:rFonts w:hint="eastAsia"/>
          <w:color w:val="000000"/>
          <w:sz w:val="24"/>
          <w:highlight w:val="yellow"/>
        </w:rPr>
        <w:t>会上</w:t>
      </w:r>
      <w:r w:rsidR="009A23A5">
        <w:rPr>
          <w:rFonts w:hint="eastAsia"/>
          <w:color w:val="000000"/>
          <w:sz w:val="24"/>
          <w:highlight w:val="yellow"/>
        </w:rPr>
        <w:t>。。</w:t>
      </w:r>
      <w:r w:rsidR="009A23A5">
        <w:rPr>
          <w:color w:val="000000"/>
          <w:sz w:val="24"/>
          <w:highlight w:val="yellow"/>
        </w:rPr>
        <w:t>。</w:t>
      </w:r>
      <w:r w:rsidR="00004DA4" w:rsidRPr="00004DA4">
        <w:rPr>
          <w:color w:val="000000"/>
          <w:sz w:val="24"/>
          <w:highlight w:val="yellow"/>
        </w:rPr>
        <w:t>。</w:t>
      </w:r>
    </w:p>
    <w:p w:rsidR="009A23A5" w:rsidRDefault="0064594D" w:rsidP="009A23A5">
      <w:pPr>
        <w:spacing w:line="360" w:lineRule="auto"/>
        <w:ind w:firstLineChars="200" w:firstLine="480"/>
        <w:rPr>
          <w:color w:val="000000"/>
          <w:sz w:val="24"/>
        </w:rPr>
      </w:pPr>
      <w:r>
        <w:rPr>
          <w:rFonts w:hint="eastAsia"/>
          <w:color w:val="000000"/>
          <w:sz w:val="24"/>
        </w:rPr>
        <w:lastRenderedPageBreak/>
        <w:t>2</w:t>
      </w:r>
      <w:r>
        <w:rPr>
          <w:color w:val="000000"/>
          <w:sz w:val="24"/>
        </w:rPr>
        <w:t>016</w:t>
      </w:r>
      <w:r w:rsidR="000F0DBC">
        <w:rPr>
          <w:color w:val="000000"/>
          <w:sz w:val="24"/>
        </w:rPr>
        <w:t>年</w:t>
      </w:r>
      <w:r w:rsidR="009A23A5">
        <w:rPr>
          <w:color w:val="000000"/>
          <w:sz w:val="24"/>
        </w:rPr>
        <w:t>7</w:t>
      </w:r>
      <w:r w:rsidR="000F0DBC">
        <w:rPr>
          <w:color w:val="000000"/>
          <w:sz w:val="24"/>
        </w:rPr>
        <w:t>月</w:t>
      </w:r>
      <w:r w:rsidR="000F0DBC">
        <w:rPr>
          <w:rFonts w:ascii="宋体" w:hAnsi="宋体" w:hint="eastAsia"/>
          <w:color w:val="000000"/>
          <w:sz w:val="24"/>
        </w:rPr>
        <w:t>～</w:t>
      </w:r>
      <w:r>
        <w:rPr>
          <w:rFonts w:hint="eastAsia"/>
          <w:color w:val="000000"/>
          <w:sz w:val="24"/>
        </w:rPr>
        <w:t>2</w:t>
      </w:r>
      <w:r>
        <w:rPr>
          <w:color w:val="000000"/>
          <w:sz w:val="24"/>
        </w:rPr>
        <w:t>016</w:t>
      </w:r>
      <w:r w:rsidR="000F0DBC">
        <w:rPr>
          <w:color w:val="000000"/>
          <w:sz w:val="24"/>
        </w:rPr>
        <w:t>年</w:t>
      </w:r>
      <w:r>
        <w:rPr>
          <w:rFonts w:hint="eastAsia"/>
          <w:color w:val="000000"/>
          <w:sz w:val="24"/>
        </w:rPr>
        <w:t>1</w:t>
      </w:r>
      <w:r>
        <w:rPr>
          <w:color w:val="000000"/>
          <w:sz w:val="24"/>
        </w:rPr>
        <w:t>2</w:t>
      </w:r>
      <w:r w:rsidR="000F0DBC">
        <w:rPr>
          <w:color w:val="000000"/>
          <w:sz w:val="24"/>
        </w:rPr>
        <w:t>月，</w:t>
      </w:r>
      <w:r w:rsidR="009A23A5">
        <w:rPr>
          <w:rFonts w:hint="eastAsia"/>
          <w:color w:val="000000"/>
          <w:sz w:val="24"/>
        </w:rPr>
        <w:t>编制组展开</w:t>
      </w:r>
      <w:r w:rsidR="009A23A5">
        <w:rPr>
          <w:color w:val="000000"/>
          <w:sz w:val="24"/>
        </w:rPr>
        <w:t>了大量的调研工作，</w:t>
      </w:r>
      <w:r w:rsidR="009A23A5">
        <w:rPr>
          <w:rFonts w:hint="eastAsia"/>
          <w:color w:val="000000"/>
          <w:sz w:val="24"/>
        </w:rPr>
        <w:t>搜集</w:t>
      </w:r>
      <w:r w:rsidR="009A23A5">
        <w:rPr>
          <w:color w:val="000000"/>
          <w:sz w:val="24"/>
        </w:rPr>
        <w:t>整理了</w:t>
      </w:r>
      <w:r w:rsidR="009A23A5">
        <w:rPr>
          <w:rFonts w:hint="eastAsia"/>
          <w:color w:val="000000"/>
          <w:sz w:val="24"/>
        </w:rPr>
        <w:t>国内外</w:t>
      </w:r>
      <w:r w:rsidR="009A23A5">
        <w:rPr>
          <w:color w:val="000000"/>
          <w:sz w:val="24"/>
        </w:rPr>
        <w:t>现有的</w:t>
      </w:r>
      <w:r w:rsidR="009A23A5">
        <w:rPr>
          <w:color w:val="000000"/>
          <w:sz w:val="24"/>
        </w:rPr>
        <w:t>GNSS</w:t>
      </w:r>
      <w:r w:rsidR="009A23A5">
        <w:rPr>
          <w:color w:val="000000"/>
          <w:sz w:val="24"/>
        </w:rPr>
        <w:t>高精度产品方面的标准，通过对比分析，同时</w:t>
      </w:r>
      <w:r w:rsidR="009A23A5">
        <w:rPr>
          <w:rFonts w:hint="eastAsia"/>
          <w:color w:val="000000"/>
          <w:sz w:val="24"/>
        </w:rPr>
        <w:t>针对</w:t>
      </w:r>
      <w:proofErr w:type="spellStart"/>
      <w:r w:rsidR="009A23A5">
        <w:rPr>
          <w:color w:val="000000"/>
          <w:sz w:val="24"/>
        </w:rPr>
        <w:t>iGMAS</w:t>
      </w:r>
      <w:proofErr w:type="spellEnd"/>
      <w:r w:rsidR="009A23A5">
        <w:rPr>
          <w:color w:val="000000"/>
          <w:sz w:val="24"/>
        </w:rPr>
        <w:t>产品文件的实际实施情况，</w:t>
      </w:r>
      <w:r w:rsidR="009A23A5">
        <w:rPr>
          <w:rFonts w:hint="eastAsia"/>
          <w:color w:val="000000"/>
          <w:sz w:val="24"/>
        </w:rPr>
        <w:t>编制组</w:t>
      </w:r>
      <w:r w:rsidR="009A23A5">
        <w:rPr>
          <w:color w:val="000000"/>
          <w:sz w:val="24"/>
        </w:rPr>
        <w:t>提出了本标准的总体架构，</w:t>
      </w:r>
      <w:r w:rsidR="009A23A5">
        <w:rPr>
          <w:rFonts w:hint="eastAsia"/>
          <w:color w:val="000000"/>
          <w:sz w:val="24"/>
        </w:rPr>
        <w:t>共</w:t>
      </w:r>
      <w:r w:rsidR="009A23A5">
        <w:rPr>
          <w:color w:val="000000"/>
          <w:sz w:val="24"/>
        </w:rPr>
        <w:t>包括以下几部分：</w:t>
      </w:r>
    </w:p>
    <w:p w:rsidR="009A23A5" w:rsidRPr="00004DA4" w:rsidRDefault="009A23A5" w:rsidP="009A23A5">
      <w:pPr>
        <w:pStyle w:val="aff0"/>
        <w:numPr>
          <w:ilvl w:val="0"/>
          <w:numId w:val="5"/>
        </w:numPr>
        <w:spacing w:line="360" w:lineRule="auto"/>
        <w:ind w:firstLineChars="0"/>
        <w:rPr>
          <w:color w:val="000000"/>
          <w:sz w:val="24"/>
        </w:rPr>
      </w:pPr>
      <w:r w:rsidRPr="00004DA4">
        <w:rPr>
          <w:rFonts w:hint="eastAsia"/>
          <w:color w:val="000000"/>
          <w:sz w:val="24"/>
        </w:rPr>
        <w:t>目次</w:t>
      </w:r>
    </w:p>
    <w:p w:rsidR="009A23A5" w:rsidRDefault="009A23A5" w:rsidP="009A23A5">
      <w:pPr>
        <w:pStyle w:val="aff0"/>
        <w:numPr>
          <w:ilvl w:val="0"/>
          <w:numId w:val="5"/>
        </w:numPr>
        <w:spacing w:line="360" w:lineRule="auto"/>
        <w:ind w:firstLineChars="0"/>
        <w:rPr>
          <w:color w:val="000000"/>
          <w:sz w:val="24"/>
        </w:rPr>
      </w:pPr>
      <w:r>
        <w:rPr>
          <w:rFonts w:hint="eastAsia"/>
          <w:color w:val="000000"/>
          <w:sz w:val="24"/>
        </w:rPr>
        <w:t>前言</w:t>
      </w:r>
    </w:p>
    <w:p w:rsidR="009A23A5" w:rsidRDefault="009A23A5" w:rsidP="009A23A5">
      <w:pPr>
        <w:pStyle w:val="aff0"/>
        <w:numPr>
          <w:ilvl w:val="0"/>
          <w:numId w:val="5"/>
        </w:numPr>
        <w:spacing w:line="360" w:lineRule="auto"/>
        <w:ind w:firstLineChars="0"/>
        <w:rPr>
          <w:color w:val="000000"/>
          <w:sz w:val="24"/>
        </w:rPr>
      </w:pPr>
      <w:r>
        <w:rPr>
          <w:rFonts w:hint="eastAsia"/>
          <w:color w:val="000000"/>
          <w:sz w:val="24"/>
        </w:rPr>
        <w:t>引言</w:t>
      </w:r>
    </w:p>
    <w:p w:rsidR="009A23A5" w:rsidRDefault="009A23A5" w:rsidP="009A23A5">
      <w:pPr>
        <w:pStyle w:val="aff0"/>
        <w:numPr>
          <w:ilvl w:val="0"/>
          <w:numId w:val="5"/>
        </w:numPr>
        <w:spacing w:line="360" w:lineRule="auto"/>
        <w:ind w:firstLineChars="0"/>
        <w:rPr>
          <w:color w:val="000000"/>
          <w:sz w:val="24"/>
        </w:rPr>
      </w:pPr>
      <w:r>
        <w:rPr>
          <w:rFonts w:hint="eastAsia"/>
          <w:color w:val="000000"/>
          <w:sz w:val="24"/>
        </w:rPr>
        <w:t>规范性引用</w:t>
      </w:r>
      <w:r>
        <w:rPr>
          <w:color w:val="000000"/>
          <w:sz w:val="24"/>
        </w:rPr>
        <w:t>文件</w:t>
      </w:r>
    </w:p>
    <w:p w:rsidR="009A23A5" w:rsidRDefault="009A23A5" w:rsidP="009A23A5">
      <w:pPr>
        <w:pStyle w:val="aff0"/>
        <w:numPr>
          <w:ilvl w:val="0"/>
          <w:numId w:val="5"/>
        </w:numPr>
        <w:spacing w:line="360" w:lineRule="auto"/>
        <w:ind w:firstLineChars="0"/>
        <w:rPr>
          <w:color w:val="000000"/>
          <w:sz w:val="24"/>
        </w:rPr>
      </w:pPr>
      <w:r>
        <w:rPr>
          <w:rFonts w:hint="eastAsia"/>
          <w:color w:val="000000"/>
          <w:sz w:val="24"/>
        </w:rPr>
        <w:t>范围</w:t>
      </w:r>
    </w:p>
    <w:p w:rsidR="009A23A5" w:rsidRDefault="009A23A5" w:rsidP="009A23A5">
      <w:pPr>
        <w:pStyle w:val="aff0"/>
        <w:numPr>
          <w:ilvl w:val="0"/>
          <w:numId w:val="5"/>
        </w:numPr>
        <w:spacing w:line="360" w:lineRule="auto"/>
        <w:ind w:firstLineChars="0"/>
        <w:rPr>
          <w:color w:val="000000"/>
          <w:sz w:val="24"/>
        </w:rPr>
      </w:pPr>
      <w:r>
        <w:rPr>
          <w:rFonts w:hint="eastAsia"/>
          <w:color w:val="000000"/>
          <w:sz w:val="24"/>
        </w:rPr>
        <w:t>术语</w:t>
      </w:r>
      <w:r>
        <w:rPr>
          <w:color w:val="000000"/>
          <w:sz w:val="24"/>
        </w:rPr>
        <w:t>、定义和缩略语</w:t>
      </w:r>
    </w:p>
    <w:p w:rsidR="009A23A5" w:rsidRDefault="009A23A5" w:rsidP="009A23A5">
      <w:pPr>
        <w:pStyle w:val="aff0"/>
        <w:numPr>
          <w:ilvl w:val="0"/>
          <w:numId w:val="5"/>
        </w:numPr>
        <w:spacing w:line="360" w:lineRule="auto"/>
        <w:ind w:firstLineChars="0"/>
        <w:rPr>
          <w:color w:val="000000"/>
          <w:sz w:val="24"/>
        </w:rPr>
      </w:pPr>
      <w:r>
        <w:rPr>
          <w:rFonts w:hint="eastAsia"/>
          <w:color w:val="000000"/>
          <w:sz w:val="24"/>
        </w:rPr>
        <w:t>卫星</w:t>
      </w:r>
      <w:r>
        <w:rPr>
          <w:color w:val="000000"/>
          <w:sz w:val="24"/>
        </w:rPr>
        <w:t>轨道产品文件格式</w:t>
      </w:r>
    </w:p>
    <w:p w:rsidR="009A23A5" w:rsidRDefault="009A23A5" w:rsidP="009A23A5">
      <w:pPr>
        <w:pStyle w:val="aff0"/>
        <w:numPr>
          <w:ilvl w:val="0"/>
          <w:numId w:val="5"/>
        </w:numPr>
        <w:spacing w:line="360" w:lineRule="auto"/>
        <w:ind w:firstLineChars="0"/>
        <w:rPr>
          <w:color w:val="000000"/>
          <w:sz w:val="24"/>
        </w:rPr>
      </w:pPr>
      <w:r>
        <w:rPr>
          <w:rFonts w:hint="eastAsia"/>
          <w:color w:val="000000"/>
          <w:sz w:val="24"/>
        </w:rPr>
        <w:t>卫星钟差</w:t>
      </w:r>
      <w:r>
        <w:rPr>
          <w:color w:val="000000"/>
          <w:sz w:val="24"/>
        </w:rPr>
        <w:t>产品文件格式</w:t>
      </w:r>
    </w:p>
    <w:p w:rsidR="009A23A5" w:rsidRDefault="009A23A5" w:rsidP="009A23A5">
      <w:pPr>
        <w:pStyle w:val="aff0"/>
        <w:numPr>
          <w:ilvl w:val="0"/>
          <w:numId w:val="5"/>
        </w:numPr>
        <w:spacing w:line="360" w:lineRule="auto"/>
        <w:ind w:firstLineChars="0"/>
        <w:rPr>
          <w:color w:val="000000"/>
          <w:sz w:val="24"/>
        </w:rPr>
      </w:pPr>
      <w:r>
        <w:rPr>
          <w:rFonts w:hint="eastAsia"/>
          <w:color w:val="000000"/>
          <w:sz w:val="24"/>
        </w:rPr>
        <w:t>站坐标产品</w:t>
      </w:r>
      <w:r>
        <w:rPr>
          <w:color w:val="000000"/>
          <w:sz w:val="24"/>
        </w:rPr>
        <w:t>文件格式</w:t>
      </w:r>
    </w:p>
    <w:p w:rsidR="009A23A5" w:rsidRDefault="009A23A5" w:rsidP="009A23A5">
      <w:pPr>
        <w:pStyle w:val="aff0"/>
        <w:numPr>
          <w:ilvl w:val="0"/>
          <w:numId w:val="5"/>
        </w:numPr>
        <w:spacing w:line="360" w:lineRule="auto"/>
        <w:ind w:firstLineChars="0"/>
        <w:rPr>
          <w:color w:val="000000"/>
          <w:sz w:val="24"/>
        </w:rPr>
      </w:pPr>
      <w:r>
        <w:rPr>
          <w:rFonts w:hint="eastAsia"/>
          <w:color w:val="000000"/>
          <w:sz w:val="24"/>
        </w:rPr>
        <w:t>地球自转</w:t>
      </w:r>
      <w:r>
        <w:rPr>
          <w:color w:val="000000"/>
          <w:sz w:val="24"/>
        </w:rPr>
        <w:t>参数产品文件格式</w:t>
      </w:r>
    </w:p>
    <w:p w:rsidR="009A23A5" w:rsidRDefault="009A23A5" w:rsidP="009A23A5">
      <w:pPr>
        <w:pStyle w:val="aff0"/>
        <w:numPr>
          <w:ilvl w:val="0"/>
          <w:numId w:val="5"/>
        </w:numPr>
        <w:spacing w:line="360" w:lineRule="auto"/>
        <w:ind w:firstLineChars="0"/>
        <w:rPr>
          <w:color w:val="000000"/>
          <w:sz w:val="24"/>
        </w:rPr>
      </w:pPr>
      <w:r>
        <w:rPr>
          <w:rFonts w:hint="eastAsia"/>
          <w:color w:val="000000"/>
          <w:sz w:val="24"/>
        </w:rPr>
        <w:t>电离层</w:t>
      </w:r>
      <w:r>
        <w:rPr>
          <w:color w:val="000000"/>
          <w:sz w:val="24"/>
        </w:rPr>
        <w:t>延迟产品文件格式</w:t>
      </w:r>
    </w:p>
    <w:p w:rsidR="009A23A5" w:rsidRDefault="009A23A5" w:rsidP="009A23A5">
      <w:pPr>
        <w:pStyle w:val="aff0"/>
        <w:numPr>
          <w:ilvl w:val="0"/>
          <w:numId w:val="5"/>
        </w:numPr>
        <w:spacing w:line="360" w:lineRule="auto"/>
        <w:ind w:firstLineChars="0"/>
        <w:rPr>
          <w:color w:val="000000"/>
          <w:sz w:val="24"/>
        </w:rPr>
      </w:pPr>
      <w:r>
        <w:rPr>
          <w:rFonts w:hint="eastAsia"/>
          <w:color w:val="000000"/>
          <w:sz w:val="24"/>
        </w:rPr>
        <w:t>对流层延迟产品</w:t>
      </w:r>
      <w:r>
        <w:rPr>
          <w:color w:val="000000"/>
          <w:sz w:val="24"/>
        </w:rPr>
        <w:t>文件格式</w:t>
      </w:r>
    </w:p>
    <w:p w:rsidR="009A23A5" w:rsidRDefault="009A23A5" w:rsidP="009A23A5">
      <w:pPr>
        <w:pStyle w:val="aff0"/>
        <w:numPr>
          <w:ilvl w:val="0"/>
          <w:numId w:val="5"/>
        </w:numPr>
        <w:spacing w:line="360" w:lineRule="auto"/>
        <w:ind w:firstLineChars="0"/>
        <w:rPr>
          <w:color w:val="000000"/>
          <w:sz w:val="24"/>
        </w:rPr>
      </w:pPr>
      <w:r>
        <w:rPr>
          <w:rFonts w:hint="eastAsia"/>
          <w:color w:val="000000"/>
          <w:sz w:val="24"/>
        </w:rPr>
        <w:t>频间</w:t>
      </w:r>
      <w:r>
        <w:rPr>
          <w:color w:val="000000"/>
          <w:sz w:val="24"/>
        </w:rPr>
        <w:t>偏差产品文件格式</w:t>
      </w:r>
    </w:p>
    <w:p w:rsidR="009A23A5" w:rsidRDefault="009A23A5" w:rsidP="009A23A5">
      <w:pPr>
        <w:pStyle w:val="aff0"/>
        <w:numPr>
          <w:ilvl w:val="0"/>
          <w:numId w:val="5"/>
        </w:numPr>
        <w:spacing w:line="360" w:lineRule="auto"/>
        <w:ind w:firstLineChars="0"/>
        <w:rPr>
          <w:color w:val="000000"/>
          <w:sz w:val="24"/>
        </w:rPr>
      </w:pPr>
      <w:r>
        <w:rPr>
          <w:rFonts w:hint="eastAsia"/>
          <w:color w:val="000000"/>
          <w:sz w:val="24"/>
        </w:rPr>
        <w:t>周总结信息</w:t>
      </w:r>
      <w:r>
        <w:rPr>
          <w:color w:val="000000"/>
          <w:sz w:val="24"/>
        </w:rPr>
        <w:t>文件格式</w:t>
      </w:r>
    </w:p>
    <w:p w:rsidR="009A23A5" w:rsidRDefault="009A23A5" w:rsidP="009A23A5">
      <w:pPr>
        <w:pStyle w:val="aff0"/>
        <w:numPr>
          <w:ilvl w:val="0"/>
          <w:numId w:val="5"/>
        </w:numPr>
        <w:spacing w:line="360" w:lineRule="auto"/>
        <w:ind w:firstLineChars="0"/>
        <w:rPr>
          <w:color w:val="000000"/>
          <w:sz w:val="24"/>
        </w:rPr>
      </w:pPr>
      <w:r>
        <w:rPr>
          <w:rFonts w:hint="eastAsia"/>
          <w:color w:val="000000"/>
          <w:sz w:val="24"/>
        </w:rPr>
        <w:t>监测评估</w:t>
      </w:r>
      <w:r>
        <w:rPr>
          <w:color w:val="000000"/>
          <w:sz w:val="24"/>
        </w:rPr>
        <w:t>中心产品文件格式</w:t>
      </w:r>
    </w:p>
    <w:p w:rsidR="009A23A5" w:rsidRPr="00004DA4" w:rsidRDefault="009A23A5" w:rsidP="009A23A5">
      <w:pPr>
        <w:pStyle w:val="aff0"/>
        <w:numPr>
          <w:ilvl w:val="0"/>
          <w:numId w:val="5"/>
        </w:numPr>
        <w:spacing w:line="360" w:lineRule="auto"/>
        <w:ind w:firstLineChars="0"/>
        <w:rPr>
          <w:color w:val="000000"/>
          <w:sz w:val="24"/>
        </w:rPr>
      </w:pPr>
      <w:r>
        <w:rPr>
          <w:rFonts w:hint="eastAsia"/>
          <w:color w:val="000000"/>
          <w:sz w:val="24"/>
        </w:rPr>
        <w:t>资料性附录：</w:t>
      </w:r>
      <w:r>
        <w:rPr>
          <w:color w:val="000000"/>
          <w:sz w:val="24"/>
        </w:rPr>
        <w:t>各文件样例</w:t>
      </w:r>
    </w:p>
    <w:p w:rsidR="009A23A5" w:rsidRDefault="009A23A5">
      <w:pPr>
        <w:spacing w:line="360" w:lineRule="auto"/>
        <w:ind w:firstLineChars="200" w:firstLine="480"/>
        <w:rPr>
          <w:color w:val="000000"/>
          <w:sz w:val="24"/>
        </w:rPr>
      </w:pPr>
      <w:r>
        <w:rPr>
          <w:rFonts w:hint="eastAsia"/>
          <w:color w:val="000000"/>
          <w:sz w:val="24"/>
        </w:rPr>
        <w:t>2017</w:t>
      </w:r>
      <w:r>
        <w:rPr>
          <w:rFonts w:hint="eastAsia"/>
          <w:color w:val="000000"/>
          <w:sz w:val="24"/>
        </w:rPr>
        <w:t>年</w:t>
      </w:r>
      <w:r>
        <w:rPr>
          <w:rFonts w:hint="eastAsia"/>
          <w:color w:val="000000"/>
          <w:sz w:val="24"/>
        </w:rPr>
        <w:t>1</w:t>
      </w:r>
      <w:r>
        <w:rPr>
          <w:rFonts w:hint="eastAsia"/>
          <w:color w:val="000000"/>
          <w:sz w:val="24"/>
        </w:rPr>
        <w:t>月</w:t>
      </w:r>
      <w:r>
        <w:rPr>
          <w:color w:val="000000"/>
          <w:sz w:val="24"/>
        </w:rPr>
        <w:t>~2017</w:t>
      </w:r>
      <w:r>
        <w:rPr>
          <w:rFonts w:hint="eastAsia"/>
          <w:color w:val="000000"/>
          <w:sz w:val="24"/>
        </w:rPr>
        <w:t>年</w:t>
      </w:r>
      <w:r>
        <w:rPr>
          <w:rFonts w:hint="eastAsia"/>
          <w:color w:val="000000"/>
          <w:sz w:val="24"/>
        </w:rPr>
        <w:t>5</w:t>
      </w:r>
      <w:r>
        <w:rPr>
          <w:rFonts w:hint="eastAsia"/>
          <w:color w:val="000000"/>
          <w:sz w:val="24"/>
        </w:rPr>
        <w:t>月</w:t>
      </w:r>
      <w:r>
        <w:rPr>
          <w:color w:val="000000"/>
          <w:sz w:val="24"/>
        </w:rPr>
        <w:t>，编制组依据先前制定的标准大纲，开展了标准草案的编制工作</w:t>
      </w:r>
      <w:r>
        <w:rPr>
          <w:rFonts w:hint="eastAsia"/>
          <w:color w:val="000000"/>
          <w:sz w:val="24"/>
        </w:rPr>
        <w:t>，</w:t>
      </w:r>
      <w:r>
        <w:rPr>
          <w:color w:val="000000"/>
          <w:sz w:val="24"/>
        </w:rPr>
        <w:t>于</w:t>
      </w:r>
      <w:r>
        <w:rPr>
          <w:color w:val="000000"/>
          <w:sz w:val="24"/>
        </w:rPr>
        <w:t>XXX</w:t>
      </w:r>
      <w:r>
        <w:rPr>
          <w:color w:val="000000"/>
          <w:sz w:val="24"/>
        </w:rPr>
        <w:t>完成</w:t>
      </w:r>
      <w:r>
        <w:rPr>
          <w:rFonts w:hint="eastAsia"/>
          <w:color w:val="000000"/>
          <w:sz w:val="24"/>
        </w:rPr>
        <w:t>了标准</w:t>
      </w:r>
      <w:r>
        <w:rPr>
          <w:color w:val="000000"/>
          <w:sz w:val="24"/>
        </w:rPr>
        <w:t>草案初稿。</w:t>
      </w:r>
    </w:p>
    <w:p w:rsidR="00967F60" w:rsidRPr="00967F60" w:rsidRDefault="009A23A5" w:rsidP="006D41D7">
      <w:pPr>
        <w:spacing w:line="360" w:lineRule="auto"/>
        <w:ind w:firstLineChars="200" w:firstLine="480"/>
        <w:rPr>
          <w:color w:val="000000"/>
          <w:sz w:val="24"/>
        </w:rPr>
      </w:pPr>
      <w:r w:rsidRPr="00C35C53">
        <w:rPr>
          <w:rFonts w:hint="eastAsia"/>
          <w:color w:val="000000"/>
          <w:sz w:val="24"/>
          <w:highlight w:val="yellow"/>
        </w:rPr>
        <w:t>2017</w:t>
      </w:r>
      <w:r w:rsidRPr="00C35C53">
        <w:rPr>
          <w:rFonts w:hint="eastAsia"/>
          <w:color w:val="000000"/>
          <w:sz w:val="24"/>
          <w:highlight w:val="yellow"/>
        </w:rPr>
        <w:t>年</w:t>
      </w:r>
      <w:r w:rsidRPr="00C35C53">
        <w:rPr>
          <w:color w:val="000000"/>
          <w:sz w:val="24"/>
          <w:highlight w:val="yellow"/>
        </w:rPr>
        <w:t>XXX</w:t>
      </w:r>
      <w:r w:rsidRPr="00C35C53">
        <w:rPr>
          <w:color w:val="000000"/>
          <w:sz w:val="24"/>
          <w:highlight w:val="yellow"/>
        </w:rPr>
        <w:t>，</w:t>
      </w:r>
      <w:r w:rsidRPr="00C35C53">
        <w:rPr>
          <w:rFonts w:hint="eastAsia"/>
          <w:color w:val="000000"/>
          <w:sz w:val="24"/>
          <w:highlight w:val="yellow"/>
        </w:rPr>
        <w:t>标准</w:t>
      </w:r>
      <w:r w:rsidRPr="00C35C53">
        <w:rPr>
          <w:color w:val="000000"/>
          <w:sz w:val="24"/>
          <w:highlight w:val="yellow"/>
        </w:rPr>
        <w:t>组在北京航天城召开了标准编制</w:t>
      </w:r>
      <w:r w:rsidR="00BC5B13">
        <w:rPr>
          <w:rFonts w:hint="eastAsia"/>
          <w:color w:val="000000"/>
          <w:sz w:val="24"/>
          <w:highlight w:val="yellow"/>
        </w:rPr>
        <w:t>XX</w:t>
      </w:r>
      <w:r w:rsidR="00C35C53" w:rsidRPr="00C35C53">
        <w:rPr>
          <w:rFonts w:hint="eastAsia"/>
          <w:color w:val="000000"/>
          <w:sz w:val="24"/>
          <w:highlight w:val="yellow"/>
        </w:rPr>
        <w:t>会</w:t>
      </w:r>
      <w:r w:rsidRPr="00C35C53">
        <w:rPr>
          <w:color w:val="000000"/>
          <w:sz w:val="24"/>
          <w:highlight w:val="yellow"/>
        </w:rPr>
        <w:t>，</w:t>
      </w:r>
      <w:r w:rsidR="006D41D7">
        <w:rPr>
          <w:rFonts w:hint="eastAsia"/>
          <w:color w:val="000000"/>
          <w:sz w:val="24"/>
          <w:highlight w:val="yellow"/>
        </w:rPr>
        <w:t>中国卫星</w:t>
      </w:r>
      <w:r w:rsidR="006D41D7">
        <w:rPr>
          <w:color w:val="000000"/>
          <w:sz w:val="24"/>
          <w:highlight w:val="yellow"/>
        </w:rPr>
        <w:t>导航工程中心、中国地震局、武汉大学、西安</w:t>
      </w:r>
      <w:r w:rsidR="006D41D7">
        <w:rPr>
          <w:rFonts w:hint="eastAsia"/>
          <w:color w:val="000000"/>
          <w:sz w:val="24"/>
          <w:highlight w:val="yellow"/>
        </w:rPr>
        <w:t>测绘</w:t>
      </w:r>
      <w:r w:rsidR="006D41D7">
        <w:rPr>
          <w:color w:val="000000"/>
          <w:sz w:val="24"/>
          <w:highlight w:val="yellow"/>
        </w:rPr>
        <w:t>研究所</w:t>
      </w:r>
      <w:r w:rsidR="006D41D7">
        <w:rPr>
          <w:rFonts w:hint="eastAsia"/>
          <w:color w:val="000000"/>
          <w:sz w:val="24"/>
          <w:highlight w:val="yellow"/>
        </w:rPr>
        <w:t>和</w:t>
      </w:r>
      <w:r w:rsidR="006D41D7">
        <w:rPr>
          <w:color w:val="000000"/>
          <w:sz w:val="24"/>
          <w:highlight w:val="yellow"/>
        </w:rPr>
        <w:t>中科院测绘研究院等</w:t>
      </w:r>
      <w:r w:rsidRPr="00C35C53">
        <w:rPr>
          <w:color w:val="000000"/>
          <w:sz w:val="24"/>
          <w:highlight w:val="yellow"/>
        </w:rPr>
        <w:t>单位的</w:t>
      </w:r>
      <w:r w:rsidRPr="00C35C53">
        <w:rPr>
          <w:color w:val="000000"/>
          <w:sz w:val="24"/>
          <w:highlight w:val="yellow"/>
        </w:rPr>
        <w:t>XX</w:t>
      </w:r>
      <w:r w:rsidRPr="00C35C53">
        <w:rPr>
          <w:color w:val="000000"/>
          <w:sz w:val="24"/>
          <w:highlight w:val="yellow"/>
        </w:rPr>
        <w:t>名代表参加了会议</w:t>
      </w:r>
      <w:r w:rsidRPr="00C35C53">
        <w:rPr>
          <w:rFonts w:hint="eastAsia"/>
          <w:color w:val="000000"/>
          <w:sz w:val="24"/>
          <w:highlight w:val="yellow"/>
        </w:rPr>
        <w:t>。</w:t>
      </w:r>
      <w:r w:rsidR="006D41D7">
        <w:rPr>
          <w:rFonts w:hint="eastAsia"/>
          <w:color w:val="000000"/>
          <w:sz w:val="24"/>
        </w:rPr>
        <w:t>专家听取</w:t>
      </w:r>
      <w:r w:rsidR="006D41D7">
        <w:rPr>
          <w:color w:val="000000"/>
          <w:sz w:val="24"/>
        </w:rPr>
        <w:t>了</w:t>
      </w:r>
      <w:r w:rsidR="006D41D7">
        <w:rPr>
          <w:rFonts w:hint="eastAsia"/>
          <w:color w:val="000000"/>
          <w:sz w:val="24"/>
        </w:rPr>
        <w:t>本标准</w:t>
      </w:r>
      <w:r w:rsidR="006D41D7">
        <w:rPr>
          <w:color w:val="000000"/>
          <w:sz w:val="24"/>
        </w:rPr>
        <w:t>建议书</w:t>
      </w:r>
      <w:r w:rsidR="006D41D7">
        <w:rPr>
          <w:rFonts w:hint="eastAsia"/>
          <w:color w:val="000000"/>
          <w:sz w:val="24"/>
        </w:rPr>
        <w:t>和</w:t>
      </w:r>
      <w:r w:rsidR="006D41D7">
        <w:rPr>
          <w:color w:val="000000"/>
          <w:sz w:val="24"/>
        </w:rPr>
        <w:t>草案的汇报，</w:t>
      </w:r>
      <w:r w:rsidR="006D41D7">
        <w:rPr>
          <w:rFonts w:hint="eastAsia"/>
          <w:color w:val="000000"/>
          <w:sz w:val="24"/>
        </w:rPr>
        <w:t>认为</w:t>
      </w:r>
      <w:r w:rsidR="00967F60" w:rsidRPr="00967F60">
        <w:rPr>
          <w:rFonts w:hint="eastAsia"/>
          <w:color w:val="000000"/>
          <w:sz w:val="24"/>
        </w:rPr>
        <w:t>本标准</w:t>
      </w:r>
      <w:r w:rsidR="006D41D7">
        <w:rPr>
          <w:rFonts w:hint="eastAsia"/>
          <w:color w:val="000000"/>
          <w:sz w:val="24"/>
        </w:rPr>
        <w:t>切实</w:t>
      </w:r>
      <w:r w:rsidR="006D41D7">
        <w:rPr>
          <w:color w:val="000000"/>
          <w:sz w:val="24"/>
        </w:rPr>
        <w:t>可行，但标准草案</w:t>
      </w:r>
      <w:r w:rsidR="00967F60" w:rsidRPr="00967F60">
        <w:rPr>
          <w:color w:val="000000"/>
          <w:sz w:val="24"/>
        </w:rPr>
        <w:t>未采用国家标准格式，</w:t>
      </w:r>
      <w:r w:rsidR="00967F60" w:rsidRPr="00967F60">
        <w:rPr>
          <w:rFonts w:hint="eastAsia"/>
          <w:color w:val="000000"/>
          <w:sz w:val="24"/>
        </w:rPr>
        <w:t>需</w:t>
      </w:r>
      <w:r w:rsidR="00967F60" w:rsidRPr="00967F60">
        <w:rPr>
          <w:color w:val="000000"/>
          <w:sz w:val="24"/>
        </w:rPr>
        <w:t>进一步修改</w:t>
      </w:r>
      <w:r w:rsidR="00967F60" w:rsidRPr="00967F60">
        <w:rPr>
          <w:rFonts w:hint="eastAsia"/>
          <w:color w:val="000000"/>
          <w:sz w:val="24"/>
        </w:rPr>
        <w:t>标准</w:t>
      </w:r>
      <w:r w:rsidR="00967F60" w:rsidRPr="00967F60">
        <w:rPr>
          <w:color w:val="000000"/>
          <w:sz w:val="24"/>
        </w:rPr>
        <w:t>结构</w:t>
      </w:r>
      <w:r w:rsidR="00967F60">
        <w:rPr>
          <w:rFonts w:hint="eastAsia"/>
          <w:color w:val="000000"/>
          <w:sz w:val="24"/>
        </w:rPr>
        <w:t>。</w:t>
      </w:r>
    </w:p>
    <w:p w:rsidR="00967F60" w:rsidRDefault="00967F60">
      <w:pPr>
        <w:spacing w:line="360" w:lineRule="auto"/>
        <w:ind w:firstLineChars="200" w:firstLine="480"/>
        <w:rPr>
          <w:color w:val="000000"/>
          <w:sz w:val="24"/>
        </w:rPr>
      </w:pPr>
      <w:r>
        <w:rPr>
          <w:rFonts w:hint="eastAsia"/>
          <w:color w:val="000000"/>
          <w:sz w:val="24"/>
        </w:rPr>
        <w:t>2017</w:t>
      </w:r>
      <w:r>
        <w:rPr>
          <w:rFonts w:hint="eastAsia"/>
          <w:color w:val="000000"/>
          <w:sz w:val="24"/>
        </w:rPr>
        <w:t>年</w:t>
      </w:r>
      <w:r>
        <w:rPr>
          <w:color w:val="000000"/>
          <w:sz w:val="24"/>
        </w:rPr>
        <w:t>X</w:t>
      </w:r>
      <w:r>
        <w:rPr>
          <w:color w:val="000000"/>
          <w:sz w:val="24"/>
        </w:rPr>
        <w:t>月</w:t>
      </w:r>
      <w:r>
        <w:rPr>
          <w:color w:val="000000"/>
          <w:sz w:val="24"/>
        </w:rPr>
        <w:t>~2018</w:t>
      </w:r>
      <w:r>
        <w:rPr>
          <w:rFonts w:hint="eastAsia"/>
          <w:color w:val="000000"/>
          <w:sz w:val="24"/>
        </w:rPr>
        <w:t>年</w:t>
      </w:r>
      <w:r>
        <w:rPr>
          <w:rFonts w:hint="eastAsia"/>
          <w:color w:val="000000"/>
          <w:sz w:val="24"/>
        </w:rPr>
        <w:t>3</w:t>
      </w:r>
      <w:r>
        <w:rPr>
          <w:rFonts w:hint="eastAsia"/>
          <w:color w:val="000000"/>
          <w:sz w:val="24"/>
        </w:rPr>
        <w:t>月</w:t>
      </w:r>
      <w:r>
        <w:rPr>
          <w:color w:val="000000"/>
          <w:sz w:val="24"/>
        </w:rPr>
        <w:t>，编制组根据专家意见进行了修改：</w:t>
      </w:r>
    </w:p>
    <w:p w:rsidR="00967F60" w:rsidRPr="00967F60" w:rsidRDefault="00967F60" w:rsidP="00967F60">
      <w:pPr>
        <w:pStyle w:val="aff0"/>
        <w:numPr>
          <w:ilvl w:val="0"/>
          <w:numId w:val="8"/>
        </w:numPr>
        <w:spacing w:line="360" w:lineRule="auto"/>
        <w:ind w:firstLineChars="0"/>
        <w:rPr>
          <w:color w:val="000000"/>
          <w:sz w:val="24"/>
        </w:rPr>
      </w:pPr>
      <w:r w:rsidRPr="00967F60">
        <w:rPr>
          <w:rFonts w:hint="eastAsia"/>
          <w:color w:val="000000"/>
          <w:sz w:val="24"/>
        </w:rPr>
        <w:t>修改“术语</w:t>
      </w:r>
      <w:r w:rsidRPr="00967F60">
        <w:rPr>
          <w:color w:val="000000"/>
          <w:sz w:val="24"/>
        </w:rPr>
        <w:t>、定义和</w:t>
      </w:r>
      <w:r w:rsidRPr="00967F60">
        <w:rPr>
          <w:rFonts w:hint="eastAsia"/>
          <w:color w:val="000000"/>
          <w:sz w:val="24"/>
        </w:rPr>
        <w:t>缩略语”为</w:t>
      </w:r>
      <w:r w:rsidRPr="00967F60">
        <w:rPr>
          <w:color w:val="000000"/>
          <w:sz w:val="24"/>
        </w:rPr>
        <w:t>“</w:t>
      </w:r>
      <w:r w:rsidRPr="00967F60">
        <w:rPr>
          <w:rFonts w:hint="eastAsia"/>
          <w:color w:val="000000"/>
          <w:sz w:val="24"/>
        </w:rPr>
        <w:t>术语</w:t>
      </w:r>
      <w:r w:rsidRPr="00967F60">
        <w:rPr>
          <w:color w:val="000000"/>
          <w:sz w:val="24"/>
        </w:rPr>
        <w:t>和定义</w:t>
      </w:r>
      <w:r w:rsidRPr="00967F60">
        <w:rPr>
          <w:color w:val="000000"/>
          <w:sz w:val="24"/>
        </w:rPr>
        <w:t>”</w:t>
      </w:r>
      <w:r w:rsidRPr="00967F60">
        <w:rPr>
          <w:rFonts w:hint="eastAsia"/>
          <w:color w:val="000000"/>
          <w:sz w:val="24"/>
        </w:rPr>
        <w:t>；</w:t>
      </w:r>
    </w:p>
    <w:p w:rsidR="00967F60" w:rsidRDefault="00967F60" w:rsidP="00967F60">
      <w:pPr>
        <w:pStyle w:val="aff0"/>
        <w:numPr>
          <w:ilvl w:val="0"/>
          <w:numId w:val="8"/>
        </w:numPr>
        <w:spacing w:line="360" w:lineRule="auto"/>
        <w:ind w:firstLineChars="0"/>
        <w:rPr>
          <w:color w:val="000000"/>
          <w:sz w:val="24"/>
        </w:rPr>
      </w:pPr>
      <w:r>
        <w:rPr>
          <w:rFonts w:hint="eastAsia"/>
          <w:color w:val="000000"/>
          <w:sz w:val="24"/>
        </w:rPr>
        <w:t>增加</w:t>
      </w:r>
      <w:r>
        <w:rPr>
          <w:color w:val="000000"/>
          <w:sz w:val="24"/>
        </w:rPr>
        <w:t>“</w:t>
      </w:r>
      <w:r>
        <w:rPr>
          <w:rFonts w:hint="eastAsia"/>
          <w:color w:val="000000"/>
          <w:sz w:val="24"/>
        </w:rPr>
        <w:t>总则</w:t>
      </w:r>
      <w:r>
        <w:rPr>
          <w:color w:val="000000"/>
          <w:sz w:val="24"/>
        </w:rPr>
        <w:t>”</w:t>
      </w:r>
      <w:r>
        <w:rPr>
          <w:rFonts w:hint="eastAsia"/>
          <w:color w:val="000000"/>
          <w:sz w:val="24"/>
        </w:rPr>
        <w:t>一章</w:t>
      </w:r>
      <w:r>
        <w:rPr>
          <w:color w:val="000000"/>
          <w:sz w:val="24"/>
        </w:rPr>
        <w:t>；</w:t>
      </w:r>
    </w:p>
    <w:p w:rsidR="00967F60" w:rsidRPr="00967F60" w:rsidRDefault="00967F60" w:rsidP="00967F60">
      <w:pPr>
        <w:pStyle w:val="aff0"/>
        <w:numPr>
          <w:ilvl w:val="0"/>
          <w:numId w:val="8"/>
        </w:numPr>
        <w:spacing w:line="360" w:lineRule="auto"/>
        <w:ind w:firstLineChars="0"/>
        <w:rPr>
          <w:color w:val="000000"/>
          <w:sz w:val="24"/>
        </w:rPr>
      </w:pPr>
      <w:r>
        <w:rPr>
          <w:rFonts w:hint="eastAsia"/>
          <w:color w:val="000000"/>
          <w:sz w:val="24"/>
        </w:rPr>
        <w:t>调整并</w:t>
      </w:r>
      <w:r w:rsidRPr="00967F60">
        <w:rPr>
          <w:rFonts w:hint="eastAsia"/>
          <w:color w:val="000000"/>
          <w:sz w:val="24"/>
        </w:rPr>
        <w:t>统一各</w:t>
      </w:r>
      <w:r w:rsidRPr="00967F60">
        <w:rPr>
          <w:color w:val="000000"/>
          <w:sz w:val="24"/>
        </w:rPr>
        <w:t>产品文件的格式</w:t>
      </w:r>
      <w:r>
        <w:rPr>
          <w:rFonts w:hint="eastAsia"/>
          <w:color w:val="000000"/>
          <w:sz w:val="24"/>
        </w:rPr>
        <w:t>。</w:t>
      </w:r>
    </w:p>
    <w:p w:rsidR="009A23A5" w:rsidRDefault="00C35C53">
      <w:pPr>
        <w:spacing w:line="360" w:lineRule="auto"/>
        <w:ind w:firstLineChars="200" w:firstLine="480"/>
        <w:rPr>
          <w:color w:val="000000"/>
          <w:sz w:val="24"/>
        </w:rPr>
      </w:pPr>
      <w:r>
        <w:rPr>
          <w:rFonts w:hint="eastAsia"/>
          <w:color w:val="000000"/>
          <w:sz w:val="24"/>
        </w:rPr>
        <w:t>2018</w:t>
      </w:r>
      <w:r>
        <w:rPr>
          <w:rFonts w:hint="eastAsia"/>
          <w:color w:val="000000"/>
          <w:sz w:val="24"/>
        </w:rPr>
        <w:t>年</w:t>
      </w:r>
      <w:r>
        <w:rPr>
          <w:rFonts w:hint="eastAsia"/>
          <w:color w:val="000000"/>
          <w:sz w:val="24"/>
        </w:rPr>
        <w:t>3</w:t>
      </w:r>
      <w:r>
        <w:rPr>
          <w:rFonts w:hint="eastAsia"/>
          <w:color w:val="000000"/>
          <w:sz w:val="24"/>
        </w:rPr>
        <w:t>月</w:t>
      </w:r>
      <w:r>
        <w:rPr>
          <w:color w:val="000000"/>
          <w:sz w:val="24"/>
        </w:rPr>
        <w:t>，标准组在北京航天城召开了标准编制第一次讨论会，</w:t>
      </w:r>
      <w:r>
        <w:rPr>
          <w:rFonts w:hint="eastAsia"/>
          <w:color w:val="000000"/>
          <w:sz w:val="24"/>
        </w:rPr>
        <w:t>中国</w:t>
      </w:r>
      <w:r>
        <w:rPr>
          <w:color w:val="000000"/>
          <w:sz w:val="24"/>
        </w:rPr>
        <w:t>卫星导航工</w:t>
      </w:r>
      <w:r>
        <w:rPr>
          <w:color w:val="000000"/>
          <w:sz w:val="24"/>
        </w:rPr>
        <w:lastRenderedPageBreak/>
        <w:t>程中心、中国地震局、</w:t>
      </w:r>
      <w:r>
        <w:rPr>
          <w:rFonts w:hint="eastAsia"/>
          <w:color w:val="000000"/>
          <w:sz w:val="24"/>
        </w:rPr>
        <w:t>武汉</w:t>
      </w:r>
      <w:r>
        <w:rPr>
          <w:color w:val="000000"/>
          <w:sz w:val="24"/>
        </w:rPr>
        <w:t>大学、西安测绘研究所、</w:t>
      </w:r>
      <w:r>
        <w:rPr>
          <w:rFonts w:hint="eastAsia"/>
          <w:color w:val="000000"/>
          <w:sz w:val="24"/>
        </w:rPr>
        <w:t>中国</w:t>
      </w:r>
      <w:r>
        <w:rPr>
          <w:color w:val="000000"/>
          <w:sz w:val="24"/>
        </w:rPr>
        <w:t>测绘科学研究院等单位的</w:t>
      </w:r>
      <w:r>
        <w:rPr>
          <w:color w:val="000000"/>
          <w:sz w:val="24"/>
        </w:rPr>
        <w:t>X</w:t>
      </w:r>
      <w:r>
        <w:rPr>
          <w:color w:val="000000"/>
          <w:sz w:val="24"/>
        </w:rPr>
        <w:t>名代表参加了会议。会议</w:t>
      </w:r>
      <w:r>
        <w:rPr>
          <w:rFonts w:hint="eastAsia"/>
          <w:color w:val="000000"/>
          <w:sz w:val="24"/>
        </w:rPr>
        <w:t>代表</w:t>
      </w:r>
      <w:r>
        <w:rPr>
          <w:color w:val="000000"/>
          <w:sz w:val="24"/>
        </w:rPr>
        <w:t>对标准草案</w:t>
      </w:r>
      <w:r>
        <w:rPr>
          <w:rFonts w:hint="eastAsia"/>
          <w:color w:val="000000"/>
          <w:sz w:val="24"/>
        </w:rPr>
        <w:t>进行</w:t>
      </w:r>
      <w:r>
        <w:rPr>
          <w:color w:val="000000"/>
          <w:sz w:val="24"/>
        </w:rPr>
        <w:t>了逐条讨论、</w:t>
      </w:r>
      <w:r>
        <w:rPr>
          <w:rFonts w:hint="eastAsia"/>
          <w:color w:val="000000"/>
          <w:sz w:val="24"/>
        </w:rPr>
        <w:t>质疑</w:t>
      </w:r>
      <w:r>
        <w:rPr>
          <w:color w:val="000000"/>
          <w:sz w:val="24"/>
        </w:rPr>
        <w:t>，</w:t>
      </w:r>
      <w:r>
        <w:rPr>
          <w:rFonts w:hint="eastAsia"/>
          <w:color w:val="000000"/>
          <w:sz w:val="24"/>
        </w:rPr>
        <w:t>给出了</w:t>
      </w:r>
      <w:r>
        <w:rPr>
          <w:color w:val="000000"/>
          <w:sz w:val="24"/>
        </w:rPr>
        <w:t>如下的修改意见：</w:t>
      </w:r>
    </w:p>
    <w:p w:rsidR="00C35C53" w:rsidRPr="00C35C53" w:rsidRDefault="005C6477" w:rsidP="00C35C53">
      <w:pPr>
        <w:pStyle w:val="aff0"/>
        <w:numPr>
          <w:ilvl w:val="0"/>
          <w:numId w:val="6"/>
        </w:numPr>
        <w:spacing w:line="360" w:lineRule="auto"/>
        <w:ind w:firstLineChars="0"/>
        <w:rPr>
          <w:color w:val="000000"/>
          <w:sz w:val="24"/>
        </w:rPr>
      </w:pPr>
      <w:r>
        <w:rPr>
          <w:rFonts w:hint="eastAsia"/>
          <w:color w:val="000000"/>
          <w:sz w:val="24"/>
        </w:rPr>
        <w:t>“</w:t>
      </w:r>
      <w:r w:rsidRPr="00C35C53">
        <w:rPr>
          <w:color w:val="000000"/>
          <w:sz w:val="24"/>
        </w:rPr>
        <w:t>引言</w:t>
      </w:r>
      <w:r>
        <w:rPr>
          <w:rFonts w:hint="eastAsia"/>
          <w:color w:val="000000"/>
          <w:sz w:val="24"/>
        </w:rPr>
        <w:t>”</w:t>
      </w:r>
      <w:r w:rsidR="00C35C53" w:rsidRPr="00C35C53">
        <w:rPr>
          <w:color w:val="000000"/>
          <w:sz w:val="24"/>
        </w:rPr>
        <w:t>过于口语化</w:t>
      </w:r>
      <w:r w:rsidR="00C35C53" w:rsidRPr="00C35C53">
        <w:rPr>
          <w:rFonts w:hint="eastAsia"/>
          <w:color w:val="000000"/>
          <w:sz w:val="24"/>
        </w:rPr>
        <w:t>；</w:t>
      </w:r>
    </w:p>
    <w:p w:rsidR="00C35C53" w:rsidRDefault="005C6477" w:rsidP="00C35C53">
      <w:pPr>
        <w:pStyle w:val="aff0"/>
        <w:numPr>
          <w:ilvl w:val="0"/>
          <w:numId w:val="6"/>
        </w:numPr>
        <w:spacing w:line="360" w:lineRule="auto"/>
        <w:ind w:firstLineChars="0"/>
        <w:rPr>
          <w:color w:val="000000"/>
          <w:sz w:val="24"/>
        </w:rPr>
      </w:pPr>
      <w:r>
        <w:rPr>
          <w:rFonts w:hint="eastAsia"/>
          <w:color w:val="000000"/>
          <w:sz w:val="24"/>
        </w:rPr>
        <w:t>“</w:t>
      </w:r>
      <w:r>
        <w:rPr>
          <w:color w:val="000000"/>
          <w:sz w:val="24"/>
        </w:rPr>
        <w:t>范围</w:t>
      </w:r>
      <w:r>
        <w:rPr>
          <w:rFonts w:hint="eastAsia"/>
          <w:color w:val="000000"/>
          <w:sz w:val="24"/>
        </w:rPr>
        <w:t>”一章</w:t>
      </w:r>
      <w:r w:rsidR="00C35C53">
        <w:rPr>
          <w:color w:val="000000"/>
          <w:sz w:val="24"/>
        </w:rPr>
        <w:t>定义</w:t>
      </w:r>
      <w:r w:rsidR="00C35C53">
        <w:rPr>
          <w:rFonts w:hint="eastAsia"/>
          <w:color w:val="000000"/>
          <w:sz w:val="24"/>
        </w:rPr>
        <w:t>不够</w:t>
      </w:r>
      <w:r w:rsidR="00C35C53">
        <w:rPr>
          <w:color w:val="000000"/>
          <w:sz w:val="24"/>
        </w:rPr>
        <w:t>准确；</w:t>
      </w:r>
    </w:p>
    <w:p w:rsidR="00C35C53" w:rsidRDefault="005C6477" w:rsidP="00C35C53">
      <w:pPr>
        <w:pStyle w:val="aff0"/>
        <w:numPr>
          <w:ilvl w:val="0"/>
          <w:numId w:val="6"/>
        </w:numPr>
        <w:spacing w:line="360" w:lineRule="auto"/>
        <w:ind w:firstLineChars="0"/>
        <w:rPr>
          <w:color w:val="000000"/>
          <w:sz w:val="24"/>
        </w:rPr>
      </w:pPr>
      <w:r>
        <w:rPr>
          <w:rFonts w:hint="eastAsia"/>
          <w:color w:val="000000"/>
          <w:sz w:val="24"/>
        </w:rPr>
        <w:t>“</w:t>
      </w:r>
      <w:r>
        <w:rPr>
          <w:color w:val="000000"/>
          <w:sz w:val="24"/>
        </w:rPr>
        <w:t>规范引用文件</w:t>
      </w:r>
      <w:r>
        <w:rPr>
          <w:rFonts w:hint="eastAsia"/>
          <w:color w:val="000000"/>
          <w:sz w:val="24"/>
        </w:rPr>
        <w:t>”中，</w:t>
      </w:r>
      <w:r w:rsidR="00C35C53">
        <w:rPr>
          <w:color w:val="000000"/>
          <w:sz w:val="24"/>
        </w:rPr>
        <w:t>国外相关标准应作为</w:t>
      </w:r>
      <w:r w:rsidR="00C35C53">
        <w:rPr>
          <w:rFonts w:hint="eastAsia"/>
          <w:color w:val="000000"/>
          <w:sz w:val="24"/>
        </w:rPr>
        <w:t>参考</w:t>
      </w:r>
      <w:r w:rsidR="00C35C53">
        <w:rPr>
          <w:color w:val="000000"/>
          <w:sz w:val="24"/>
        </w:rPr>
        <w:t>文献</w:t>
      </w:r>
      <w:r w:rsidR="00C35C53">
        <w:rPr>
          <w:rFonts w:hint="eastAsia"/>
          <w:color w:val="000000"/>
          <w:sz w:val="24"/>
        </w:rPr>
        <w:t>；</w:t>
      </w:r>
    </w:p>
    <w:p w:rsidR="00C35C53" w:rsidRDefault="005C6477" w:rsidP="00C35C53">
      <w:pPr>
        <w:pStyle w:val="aff0"/>
        <w:numPr>
          <w:ilvl w:val="0"/>
          <w:numId w:val="6"/>
        </w:numPr>
        <w:spacing w:line="360" w:lineRule="auto"/>
        <w:ind w:firstLineChars="0"/>
        <w:rPr>
          <w:color w:val="000000"/>
          <w:sz w:val="24"/>
        </w:rPr>
      </w:pPr>
      <w:r>
        <w:rPr>
          <w:rFonts w:hint="eastAsia"/>
          <w:color w:val="000000"/>
          <w:sz w:val="24"/>
        </w:rPr>
        <w:t>“术语</w:t>
      </w:r>
      <w:r>
        <w:rPr>
          <w:color w:val="000000"/>
          <w:sz w:val="24"/>
        </w:rPr>
        <w:t>和定义</w:t>
      </w:r>
      <w:r>
        <w:rPr>
          <w:rFonts w:hint="eastAsia"/>
          <w:color w:val="000000"/>
          <w:sz w:val="24"/>
        </w:rPr>
        <w:t>”</w:t>
      </w:r>
      <w:r w:rsidR="00C35C53">
        <w:rPr>
          <w:color w:val="000000"/>
          <w:sz w:val="24"/>
        </w:rPr>
        <w:t>不应重复给出《</w:t>
      </w:r>
      <w:r w:rsidR="00C35C53">
        <w:rPr>
          <w:rFonts w:hint="eastAsia"/>
          <w:color w:val="000000"/>
          <w:sz w:val="24"/>
        </w:rPr>
        <w:t>北斗</w:t>
      </w:r>
      <w:r w:rsidR="00C35C53">
        <w:rPr>
          <w:color w:val="000000"/>
          <w:sz w:val="24"/>
        </w:rPr>
        <w:t>卫星导航术语标准》</w:t>
      </w:r>
      <w:r w:rsidR="00C35C53">
        <w:rPr>
          <w:rFonts w:hint="eastAsia"/>
          <w:color w:val="000000"/>
          <w:sz w:val="24"/>
        </w:rPr>
        <w:t>中</w:t>
      </w:r>
      <w:r w:rsidR="00C35C53">
        <w:rPr>
          <w:color w:val="000000"/>
          <w:sz w:val="24"/>
        </w:rPr>
        <w:t>已存在的</w:t>
      </w:r>
      <w:r w:rsidR="00C35C53">
        <w:rPr>
          <w:rFonts w:hint="eastAsia"/>
          <w:color w:val="000000"/>
          <w:sz w:val="24"/>
        </w:rPr>
        <w:t>术语</w:t>
      </w:r>
      <w:r w:rsidR="00C35C53">
        <w:rPr>
          <w:color w:val="000000"/>
          <w:sz w:val="24"/>
        </w:rPr>
        <w:t>，应</w:t>
      </w:r>
      <w:r w:rsidR="00C35C53">
        <w:rPr>
          <w:rFonts w:hint="eastAsia"/>
          <w:color w:val="000000"/>
          <w:sz w:val="24"/>
        </w:rPr>
        <w:t>对</w:t>
      </w:r>
      <w:r w:rsidR="00C35C53">
        <w:rPr>
          <w:color w:val="000000"/>
          <w:sz w:val="24"/>
        </w:rPr>
        <w:t>本标准特有的术语进行定义；</w:t>
      </w:r>
    </w:p>
    <w:p w:rsidR="00C35C53" w:rsidRDefault="00C35C53" w:rsidP="00C35C53">
      <w:pPr>
        <w:pStyle w:val="aff0"/>
        <w:numPr>
          <w:ilvl w:val="0"/>
          <w:numId w:val="6"/>
        </w:numPr>
        <w:spacing w:line="360" w:lineRule="auto"/>
        <w:ind w:firstLineChars="0"/>
        <w:rPr>
          <w:color w:val="000000"/>
          <w:sz w:val="24"/>
        </w:rPr>
      </w:pPr>
      <w:r>
        <w:rPr>
          <w:rFonts w:hint="eastAsia"/>
          <w:color w:val="000000"/>
          <w:sz w:val="24"/>
        </w:rPr>
        <w:t>删除</w:t>
      </w:r>
      <w:r w:rsidR="005C6477">
        <w:rPr>
          <w:rFonts w:hint="eastAsia"/>
          <w:color w:val="000000"/>
          <w:sz w:val="24"/>
        </w:rPr>
        <w:t>“总则”一章；</w:t>
      </w:r>
    </w:p>
    <w:p w:rsidR="005C6477" w:rsidRDefault="005C6477" w:rsidP="00C35C53">
      <w:pPr>
        <w:pStyle w:val="aff0"/>
        <w:numPr>
          <w:ilvl w:val="0"/>
          <w:numId w:val="6"/>
        </w:numPr>
        <w:spacing w:line="360" w:lineRule="auto"/>
        <w:ind w:firstLineChars="0"/>
        <w:rPr>
          <w:color w:val="000000"/>
          <w:sz w:val="24"/>
        </w:rPr>
      </w:pPr>
      <w:r>
        <w:rPr>
          <w:rFonts w:hint="eastAsia"/>
          <w:color w:val="000000"/>
          <w:sz w:val="24"/>
        </w:rPr>
        <w:t>将</w:t>
      </w:r>
      <w:r>
        <w:rPr>
          <w:color w:val="000000"/>
          <w:sz w:val="24"/>
        </w:rPr>
        <w:t>标准定义的所有</w:t>
      </w:r>
      <w:r>
        <w:rPr>
          <w:rFonts w:hint="eastAsia"/>
          <w:color w:val="000000"/>
          <w:sz w:val="24"/>
        </w:rPr>
        <w:t>类型</w:t>
      </w:r>
      <w:r>
        <w:rPr>
          <w:color w:val="000000"/>
          <w:sz w:val="24"/>
        </w:rPr>
        <w:t>的文件</w:t>
      </w:r>
      <w:r>
        <w:rPr>
          <w:rFonts w:hint="eastAsia"/>
          <w:color w:val="000000"/>
          <w:sz w:val="24"/>
        </w:rPr>
        <w:t>及其</w:t>
      </w:r>
      <w:r>
        <w:rPr>
          <w:color w:val="000000"/>
          <w:sz w:val="24"/>
        </w:rPr>
        <w:t>命名</w:t>
      </w:r>
      <w:r>
        <w:rPr>
          <w:rFonts w:hint="eastAsia"/>
          <w:color w:val="000000"/>
          <w:sz w:val="24"/>
        </w:rPr>
        <w:t>规则统一</w:t>
      </w:r>
      <w:r>
        <w:rPr>
          <w:color w:val="000000"/>
          <w:sz w:val="24"/>
        </w:rPr>
        <w:t>规定，增加</w:t>
      </w:r>
      <w:r>
        <w:rPr>
          <w:rFonts w:hint="eastAsia"/>
          <w:color w:val="000000"/>
          <w:sz w:val="24"/>
        </w:rPr>
        <w:t>“类型</w:t>
      </w:r>
      <w:r>
        <w:rPr>
          <w:color w:val="000000"/>
          <w:sz w:val="24"/>
        </w:rPr>
        <w:t>和名称</w:t>
      </w:r>
      <w:r>
        <w:rPr>
          <w:rFonts w:hint="eastAsia"/>
          <w:color w:val="000000"/>
          <w:sz w:val="24"/>
        </w:rPr>
        <w:t>”一章；</w:t>
      </w:r>
    </w:p>
    <w:p w:rsidR="005C6477" w:rsidRDefault="005C6477" w:rsidP="00C35C53">
      <w:pPr>
        <w:pStyle w:val="aff0"/>
        <w:numPr>
          <w:ilvl w:val="0"/>
          <w:numId w:val="6"/>
        </w:numPr>
        <w:spacing w:line="360" w:lineRule="auto"/>
        <w:ind w:firstLineChars="0"/>
        <w:rPr>
          <w:color w:val="000000"/>
          <w:sz w:val="24"/>
        </w:rPr>
      </w:pPr>
      <w:r>
        <w:rPr>
          <w:rFonts w:hint="eastAsia"/>
          <w:color w:val="000000"/>
          <w:sz w:val="24"/>
        </w:rPr>
        <w:t>将</w:t>
      </w:r>
      <w:r>
        <w:rPr>
          <w:color w:val="000000"/>
          <w:sz w:val="24"/>
        </w:rPr>
        <w:t>标准中多次出现</w:t>
      </w:r>
      <w:r>
        <w:rPr>
          <w:rFonts w:hint="eastAsia"/>
          <w:color w:val="000000"/>
          <w:sz w:val="24"/>
        </w:rPr>
        <w:t>的</w:t>
      </w:r>
      <w:r>
        <w:rPr>
          <w:color w:val="000000"/>
          <w:sz w:val="24"/>
        </w:rPr>
        <w:t>参数</w:t>
      </w:r>
      <w:r>
        <w:rPr>
          <w:rFonts w:hint="eastAsia"/>
          <w:color w:val="000000"/>
          <w:sz w:val="24"/>
        </w:rPr>
        <w:t>，</w:t>
      </w:r>
      <w:r>
        <w:rPr>
          <w:color w:val="000000"/>
          <w:sz w:val="24"/>
        </w:rPr>
        <w:t>如卫星系统标识、时间系统、</w:t>
      </w:r>
      <w:r>
        <w:rPr>
          <w:rFonts w:hint="eastAsia"/>
          <w:color w:val="000000"/>
          <w:sz w:val="24"/>
        </w:rPr>
        <w:t>观测码</w:t>
      </w:r>
      <w:r>
        <w:rPr>
          <w:color w:val="000000"/>
          <w:sz w:val="24"/>
        </w:rPr>
        <w:t>标识进行统一规定，增加</w:t>
      </w:r>
      <w:r>
        <w:rPr>
          <w:rFonts w:hint="eastAsia"/>
          <w:color w:val="000000"/>
          <w:sz w:val="24"/>
        </w:rPr>
        <w:t>“基本</w:t>
      </w:r>
      <w:r>
        <w:rPr>
          <w:color w:val="000000"/>
          <w:sz w:val="24"/>
        </w:rPr>
        <w:t>参数</w:t>
      </w:r>
      <w:r>
        <w:rPr>
          <w:rFonts w:hint="eastAsia"/>
          <w:color w:val="000000"/>
          <w:sz w:val="24"/>
        </w:rPr>
        <w:t>”一章；</w:t>
      </w:r>
    </w:p>
    <w:p w:rsidR="005C6477" w:rsidRDefault="005C6477" w:rsidP="00C35C53">
      <w:pPr>
        <w:pStyle w:val="aff0"/>
        <w:numPr>
          <w:ilvl w:val="0"/>
          <w:numId w:val="6"/>
        </w:numPr>
        <w:spacing w:line="360" w:lineRule="auto"/>
        <w:ind w:firstLineChars="0"/>
        <w:rPr>
          <w:color w:val="000000"/>
          <w:sz w:val="24"/>
        </w:rPr>
      </w:pPr>
      <w:r>
        <w:rPr>
          <w:rFonts w:hint="eastAsia"/>
          <w:color w:val="000000"/>
          <w:sz w:val="24"/>
        </w:rPr>
        <w:t>卫星</w:t>
      </w:r>
      <w:r>
        <w:rPr>
          <w:color w:val="000000"/>
          <w:sz w:val="24"/>
        </w:rPr>
        <w:t>轨道和钟差产品格式与其他标准重复，应为引用其他标准；</w:t>
      </w:r>
    </w:p>
    <w:p w:rsidR="005C6477" w:rsidRDefault="005C6477" w:rsidP="00C35C53">
      <w:pPr>
        <w:pStyle w:val="aff0"/>
        <w:numPr>
          <w:ilvl w:val="0"/>
          <w:numId w:val="6"/>
        </w:numPr>
        <w:spacing w:line="360" w:lineRule="auto"/>
        <w:ind w:firstLineChars="0"/>
        <w:rPr>
          <w:color w:val="000000"/>
          <w:sz w:val="24"/>
        </w:rPr>
      </w:pPr>
      <w:r>
        <w:rPr>
          <w:rFonts w:hint="eastAsia"/>
          <w:color w:val="000000"/>
          <w:sz w:val="24"/>
        </w:rPr>
        <w:t>监测</w:t>
      </w:r>
      <w:r>
        <w:rPr>
          <w:color w:val="000000"/>
          <w:sz w:val="24"/>
        </w:rPr>
        <w:t>评估产品文件格式需与监测评估中心进一步核实</w:t>
      </w:r>
      <w:r>
        <w:rPr>
          <w:rFonts w:hint="eastAsia"/>
          <w:color w:val="000000"/>
          <w:sz w:val="24"/>
        </w:rPr>
        <w:t>；</w:t>
      </w:r>
    </w:p>
    <w:p w:rsidR="005C6477" w:rsidRPr="00C35C53" w:rsidRDefault="005C6477" w:rsidP="00C35C53">
      <w:pPr>
        <w:pStyle w:val="aff0"/>
        <w:numPr>
          <w:ilvl w:val="0"/>
          <w:numId w:val="6"/>
        </w:numPr>
        <w:spacing w:line="360" w:lineRule="auto"/>
        <w:ind w:firstLineChars="0"/>
        <w:rPr>
          <w:color w:val="000000"/>
          <w:sz w:val="24"/>
        </w:rPr>
      </w:pPr>
      <w:r>
        <w:rPr>
          <w:rFonts w:hint="eastAsia"/>
          <w:color w:val="000000"/>
          <w:sz w:val="24"/>
        </w:rPr>
        <w:t>更新</w:t>
      </w:r>
      <w:r>
        <w:rPr>
          <w:color w:val="000000"/>
          <w:sz w:val="24"/>
        </w:rPr>
        <w:t>资料性附录，修改为</w:t>
      </w:r>
      <w:proofErr w:type="spellStart"/>
      <w:r>
        <w:rPr>
          <w:color w:val="000000"/>
          <w:sz w:val="24"/>
        </w:rPr>
        <w:t>iGMAS</w:t>
      </w:r>
      <w:proofErr w:type="spellEnd"/>
      <w:r>
        <w:rPr>
          <w:color w:val="000000"/>
          <w:sz w:val="24"/>
        </w:rPr>
        <w:t>最新</w:t>
      </w:r>
      <w:r>
        <w:rPr>
          <w:rFonts w:hint="eastAsia"/>
          <w:color w:val="000000"/>
          <w:sz w:val="24"/>
        </w:rPr>
        <w:t>产品</w:t>
      </w:r>
      <w:r>
        <w:rPr>
          <w:color w:val="000000"/>
          <w:sz w:val="24"/>
        </w:rPr>
        <w:t>文件样例。</w:t>
      </w:r>
    </w:p>
    <w:p w:rsidR="00C35C53" w:rsidRDefault="00794A37">
      <w:pPr>
        <w:spacing w:line="360" w:lineRule="auto"/>
        <w:ind w:firstLineChars="200" w:firstLine="480"/>
        <w:rPr>
          <w:color w:val="000000"/>
          <w:sz w:val="24"/>
        </w:rPr>
      </w:pPr>
      <w:r>
        <w:rPr>
          <w:rFonts w:hint="eastAsia"/>
          <w:color w:val="000000"/>
          <w:sz w:val="24"/>
        </w:rPr>
        <w:t>2</w:t>
      </w:r>
      <w:r>
        <w:rPr>
          <w:color w:val="000000"/>
          <w:sz w:val="24"/>
        </w:rPr>
        <w:t>018</w:t>
      </w:r>
      <w:r>
        <w:rPr>
          <w:rFonts w:hint="eastAsia"/>
          <w:color w:val="000000"/>
          <w:sz w:val="24"/>
        </w:rPr>
        <w:t>年</w:t>
      </w:r>
      <w:r>
        <w:rPr>
          <w:rFonts w:hint="eastAsia"/>
          <w:color w:val="000000"/>
          <w:sz w:val="24"/>
        </w:rPr>
        <w:t>3</w:t>
      </w:r>
      <w:r>
        <w:rPr>
          <w:rFonts w:hint="eastAsia"/>
          <w:color w:val="000000"/>
          <w:sz w:val="24"/>
        </w:rPr>
        <w:t>月</w:t>
      </w:r>
      <w:r>
        <w:rPr>
          <w:color w:val="000000"/>
          <w:sz w:val="24"/>
        </w:rPr>
        <w:t>~2018</w:t>
      </w:r>
      <w:r>
        <w:rPr>
          <w:rFonts w:hint="eastAsia"/>
          <w:color w:val="000000"/>
          <w:sz w:val="24"/>
        </w:rPr>
        <w:t>年</w:t>
      </w:r>
      <w:r>
        <w:rPr>
          <w:rFonts w:hint="eastAsia"/>
          <w:color w:val="000000"/>
          <w:sz w:val="24"/>
        </w:rPr>
        <w:t>4</w:t>
      </w:r>
      <w:r>
        <w:rPr>
          <w:rFonts w:hint="eastAsia"/>
          <w:color w:val="000000"/>
          <w:sz w:val="24"/>
        </w:rPr>
        <w:t>月</w:t>
      </w:r>
      <w:r>
        <w:rPr>
          <w:color w:val="000000"/>
          <w:sz w:val="24"/>
        </w:rPr>
        <w:t>，编制组根据第一次讨论会专家意见进行了修改</w:t>
      </w:r>
      <w:r w:rsidR="002C75C6">
        <w:rPr>
          <w:rFonts w:hint="eastAsia"/>
          <w:color w:val="000000"/>
          <w:sz w:val="24"/>
        </w:rPr>
        <w:t>。</w:t>
      </w:r>
    </w:p>
    <w:p w:rsidR="00E9339E" w:rsidRDefault="000F0DBC">
      <w:pPr>
        <w:pStyle w:val="aff0"/>
        <w:numPr>
          <w:ilvl w:val="0"/>
          <w:numId w:val="1"/>
        </w:numPr>
        <w:spacing w:beforeLines="50" w:before="156" w:line="360" w:lineRule="auto"/>
        <w:ind w:firstLineChars="0"/>
        <w:rPr>
          <w:rFonts w:eastAsia="黑体"/>
          <w:sz w:val="24"/>
        </w:rPr>
      </w:pPr>
      <w:r>
        <w:rPr>
          <w:rFonts w:eastAsia="黑体"/>
          <w:sz w:val="24"/>
        </w:rPr>
        <w:t>标准编制原则和确定标准主要内容的论据</w:t>
      </w:r>
    </w:p>
    <w:p w:rsidR="00E9339E" w:rsidRDefault="000F0DBC">
      <w:pPr>
        <w:pStyle w:val="2"/>
        <w:rPr>
          <w:rFonts w:ascii="黑体" w:eastAsia="黑体"/>
          <w:b w:val="0"/>
          <w:color w:val="000000"/>
          <w:sz w:val="24"/>
          <w:szCs w:val="24"/>
        </w:rPr>
      </w:pPr>
      <w:r>
        <w:rPr>
          <w:rFonts w:ascii="黑体" w:eastAsia="黑体" w:hint="eastAsia"/>
          <w:b w:val="0"/>
          <w:color w:val="000000"/>
          <w:sz w:val="24"/>
          <w:szCs w:val="24"/>
        </w:rPr>
        <w:t xml:space="preserve">2.1  </w:t>
      </w:r>
      <w:r>
        <w:rPr>
          <w:rFonts w:ascii="黑体" w:eastAsia="黑体"/>
          <w:b w:val="0"/>
          <w:color w:val="000000"/>
          <w:sz w:val="24"/>
          <w:szCs w:val="24"/>
        </w:rPr>
        <w:t>标准编制原则</w:t>
      </w:r>
    </w:p>
    <w:p w:rsidR="00E9339E" w:rsidRDefault="000F0DBC">
      <w:pPr>
        <w:widowControl/>
        <w:snapToGrid w:val="0"/>
        <w:spacing w:line="360" w:lineRule="auto"/>
        <w:ind w:firstLineChars="200" w:firstLine="480"/>
        <w:jc w:val="left"/>
        <w:rPr>
          <w:color w:val="000000"/>
          <w:sz w:val="24"/>
        </w:rPr>
      </w:pPr>
      <w:r>
        <w:rPr>
          <w:color w:val="000000"/>
          <w:sz w:val="24"/>
        </w:rPr>
        <w:t>本标准编制原则如下：</w:t>
      </w:r>
    </w:p>
    <w:p w:rsidR="00E9339E" w:rsidRDefault="000F0DBC">
      <w:pPr>
        <w:numPr>
          <w:ilvl w:val="0"/>
          <w:numId w:val="3"/>
        </w:numPr>
        <w:tabs>
          <w:tab w:val="clear" w:pos="1155"/>
          <w:tab w:val="left" w:pos="900"/>
        </w:tabs>
        <w:spacing w:line="360" w:lineRule="auto"/>
        <w:ind w:left="900" w:hanging="480"/>
        <w:rPr>
          <w:sz w:val="24"/>
        </w:rPr>
      </w:pPr>
      <w:r>
        <w:rPr>
          <w:sz w:val="24"/>
        </w:rPr>
        <w:t>全面性原则</w:t>
      </w:r>
    </w:p>
    <w:p w:rsidR="00E9339E" w:rsidRDefault="006C7263">
      <w:pPr>
        <w:spacing w:line="360" w:lineRule="auto"/>
        <w:ind w:firstLineChars="413" w:firstLine="991"/>
        <w:rPr>
          <w:color w:val="000000"/>
          <w:sz w:val="24"/>
        </w:rPr>
      </w:pPr>
      <w:r>
        <w:rPr>
          <w:rFonts w:hint="eastAsia"/>
          <w:color w:val="000000"/>
          <w:sz w:val="24"/>
        </w:rPr>
        <w:t>标准</w:t>
      </w:r>
      <w:r>
        <w:rPr>
          <w:color w:val="000000"/>
          <w:sz w:val="24"/>
        </w:rPr>
        <w:t>内容应</w:t>
      </w:r>
      <w:r>
        <w:rPr>
          <w:rFonts w:hint="eastAsia"/>
          <w:color w:val="000000"/>
          <w:sz w:val="24"/>
        </w:rPr>
        <w:t>全面</w:t>
      </w:r>
      <w:r>
        <w:rPr>
          <w:color w:val="000000"/>
          <w:sz w:val="24"/>
        </w:rPr>
        <w:t>详实，</w:t>
      </w:r>
      <w:r w:rsidR="001467AC">
        <w:rPr>
          <w:rFonts w:hint="eastAsia"/>
          <w:color w:val="000000"/>
          <w:sz w:val="24"/>
        </w:rPr>
        <w:t>避免</w:t>
      </w:r>
      <w:r w:rsidR="001467AC">
        <w:rPr>
          <w:color w:val="000000"/>
          <w:sz w:val="24"/>
        </w:rPr>
        <w:t>存在</w:t>
      </w:r>
      <w:r w:rsidR="001467AC">
        <w:rPr>
          <w:rFonts w:hint="eastAsia"/>
          <w:color w:val="000000"/>
          <w:sz w:val="24"/>
        </w:rPr>
        <w:t>与</w:t>
      </w:r>
      <w:r w:rsidR="001467AC">
        <w:rPr>
          <w:color w:val="000000"/>
          <w:sz w:val="24"/>
        </w:rPr>
        <w:t>其他标准重复的内容</w:t>
      </w:r>
      <w:r w:rsidR="000F0DBC">
        <w:rPr>
          <w:rFonts w:hint="eastAsia"/>
          <w:color w:val="000000"/>
          <w:sz w:val="24"/>
        </w:rPr>
        <w:t>。</w:t>
      </w:r>
    </w:p>
    <w:p w:rsidR="00E9339E" w:rsidRDefault="000F0DBC">
      <w:pPr>
        <w:numPr>
          <w:ilvl w:val="0"/>
          <w:numId w:val="3"/>
        </w:numPr>
        <w:tabs>
          <w:tab w:val="clear" w:pos="1155"/>
          <w:tab w:val="left" w:pos="900"/>
        </w:tabs>
        <w:spacing w:line="360" w:lineRule="auto"/>
        <w:ind w:left="900" w:hanging="480"/>
        <w:rPr>
          <w:sz w:val="24"/>
        </w:rPr>
      </w:pPr>
      <w:r>
        <w:rPr>
          <w:sz w:val="24"/>
        </w:rPr>
        <w:t>适应性原则</w:t>
      </w:r>
    </w:p>
    <w:p w:rsidR="00E9339E" w:rsidRDefault="006C7263">
      <w:pPr>
        <w:spacing w:line="360" w:lineRule="auto"/>
        <w:ind w:firstLineChars="413" w:firstLine="991"/>
        <w:rPr>
          <w:color w:val="000000"/>
          <w:sz w:val="24"/>
        </w:rPr>
      </w:pPr>
      <w:r>
        <w:rPr>
          <w:rFonts w:hint="eastAsia"/>
          <w:color w:val="000000"/>
          <w:sz w:val="24"/>
        </w:rPr>
        <w:t>标准</w:t>
      </w:r>
      <w:r>
        <w:rPr>
          <w:color w:val="000000"/>
          <w:sz w:val="24"/>
        </w:rPr>
        <w:t>的内容应便于实施，并且易于被其他的标准或文件所引用</w:t>
      </w:r>
      <w:r w:rsidR="000F0DBC">
        <w:rPr>
          <w:rFonts w:hint="eastAsia"/>
          <w:color w:val="000000"/>
          <w:sz w:val="24"/>
        </w:rPr>
        <w:t>。</w:t>
      </w:r>
    </w:p>
    <w:p w:rsidR="00E9339E" w:rsidRDefault="006C7263">
      <w:pPr>
        <w:numPr>
          <w:ilvl w:val="0"/>
          <w:numId w:val="3"/>
        </w:numPr>
        <w:tabs>
          <w:tab w:val="clear" w:pos="1155"/>
          <w:tab w:val="left" w:pos="900"/>
        </w:tabs>
        <w:spacing w:line="360" w:lineRule="auto"/>
        <w:rPr>
          <w:sz w:val="24"/>
        </w:rPr>
      </w:pPr>
      <w:r>
        <w:rPr>
          <w:rFonts w:hint="eastAsia"/>
          <w:sz w:val="24"/>
        </w:rPr>
        <w:t>一致</w:t>
      </w:r>
      <w:r>
        <w:rPr>
          <w:sz w:val="24"/>
        </w:rPr>
        <w:t>性</w:t>
      </w:r>
      <w:r w:rsidR="000F0DBC">
        <w:rPr>
          <w:sz w:val="24"/>
        </w:rPr>
        <w:t>原则</w:t>
      </w:r>
    </w:p>
    <w:p w:rsidR="00E9339E" w:rsidRDefault="006C7263">
      <w:pPr>
        <w:spacing w:line="360" w:lineRule="auto"/>
        <w:ind w:firstLineChars="413" w:firstLine="991"/>
        <w:rPr>
          <w:color w:val="000000"/>
          <w:sz w:val="24"/>
        </w:rPr>
      </w:pPr>
      <w:r>
        <w:rPr>
          <w:rFonts w:hint="eastAsia"/>
          <w:color w:val="000000"/>
          <w:sz w:val="24"/>
        </w:rPr>
        <w:t>如果</w:t>
      </w:r>
      <w:r>
        <w:rPr>
          <w:color w:val="000000"/>
          <w:sz w:val="24"/>
        </w:rPr>
        <w:t>有相应的标准文件，起草本标准时应以其为基础并</w:t>
      </w:r>
      <w:r>
        <w:rPr>
          <w:rFonts w:hint="eastAsia"/>
          <w:color w:val="000000"/>
          <w:sz w:val="24"/>
        </w:rPr>
        <w:t>尽可能</w:t>
      </w:r>
      <w:r>
        <w:rPr>
          <w:color w:val="000000"/>
          <w:sz w:val="24"/>
        </w:rPr>
        <w:t>保持与相应标准文件</w:t>
      </w:r>
      <w:r>
        <w:rPr>
          <w:rFonts w:hint="eastAsia"/>
          <w:color w:val="000000"/>
          <w:sz w:val="24"/>
        </w:rPr>
        <w:t>的</w:t>
      </w:r>
      <w:r>
        <w:rPr>
          <w:color w:val="000000"/>
          <w:sz w:val="24"/>
        </w:rPr>
        <w:t>一致性</w:t>
      </w:r>
      <w:r w:rsidR="000F0DBC">
        <w:rPr>
          <w:rFonts w:hint="eastAsia"/>
          <w:color w:val="000000"/>
          <w:sz w:val="24"/>
        </w:rPr>
        <w:t>。</w:t>
      </w:r>
    </w:p>
    <w:p w:rsidR="00E9339E" w:rsidRDefault="000F0DBC">
      <w:pPr>
        <w:pStyle w:val="2"/>
        <w:rPr>
          <w:rFonts w:ascii="黑体" w:eastAsia="黑体"/>
          <w:b w:val="0"/>
          <w:color w:val="000000"/>
          <w:sz w:val="24"/>
          <w:szCs w:val="24"/>
        </w:rPr>
      </w:pPr>
      <w:r>
        <w:rPr>
          <w:rFonts w:ascii="黑体" w:eastAsia="黑体" w:hint="eastAsia"/>
          <w:b w:val="0"/>
          <w:color w:val="000000"/>
          <w:sz w:val="24"/>
          <w:szCs w:val="24"/>
        </w:rPr>
        <w:lastRenderedPageBreak/>
        <w:t xml:space="preserve">2.2  </w:t>
      </w:r>
      <w:r>
        <w:rPr>
          <w:rFonts w:ascii="黑体" w:eastAsia="黑体"/>
          <w:b w:val="0"/>
          <w:color w:val="000000"/>
          <w:sz w:val="24"/>
          <w:szCs w:val="24"/>
        </w:rPr>
        <w:t>标准主要技术内容</w:t>
      </w:r>
    </w:p>
    <w:p w:rsidR="00E9339E" w:rsidRDefault="000F0DBC">
      <w:pPr>
        <w:spacing w:line="360" w:lineRule="auto"/>
        <w:ind w:firstLineChars="177" w:firstLine="425"/>
        <w:jc w:val="left"/>
        <w:rPr>
          <w:color w:val="000000"/>
          <w:sz w:val="24"/>
        </w:rPr>
      </w:pPr>
      <w:r>
        <w:rPr>
          <w:color w:val="000000"/>
          <w:sz w:val="24"/>
        </w:rPr>
        <w:t>标准主要技术内容说明如下：</w:t>
      </w:r>
    </w:p>
    <w:p w:rsidR="00E9339E" w:rsidRDefault="002B2189">
      <w:pPr>
        <w:spacing w:line="360" w:lineRule="auto"/>
        <w:ind w:firstLineChars="200" w:firstLine="480"/>
        <w:rPr>
          <w:color w:val="000000"/>
          <w:sz w:val="24"/>
        </w:rPr>
      </w:pPr>
      <w:r>
        <w:rPr>
          <w:rFonts w:hint="eastAsia"/>
          <w:color w:val="000000"/>
          <w:sz w:val="24"/>
        </w:rPr>
        <w:t>本标准</w:t>
      </w:r>
      <w:r w:rsidR="00E34D49">
        <w:rPr>
          <w:rFonts w:hint="eastAsia"/>
          <w:color w:val="000000"/>
          <w:sz w:val="24"/>
        </w:rPr>
        <w:t>规定</w:t>
      </w:r>
      <w:r w:rsidR="00E34D49">
        <w:rPr>
          <w:color w:val="000000"/>
          <w:sz w:val="24"/>
        </w:rPr>
        <w:t>了</w:t>
      </w:r>
      <w:r>
        <w:rPr>
          <w:rFonts w:hint="eastAsia"/>
          <w:color w:val="000000"/>
          <w:sz w:val="24"/>
        </w:rPr>
        <w:t>9</w:t>
      </w:r>
      <w:r>
        <w:rPr>
          <w:rFonts w:hint="eastAsia"/>
          <w:color w:val="000000"/>
          <w:sz w:val="24"/>
        </w:rPr>
        <w:t>种</w:t>
      </w:r>
      <w:r w:rsidR="00E34D49">
        <w:rPr>
          <w:rFonts w:hint="eastAsia"/>
          <w:color w:val="000000"/>
          <w:sz w:val="24"/>
        </w:rPr>
        <w:t>全球连续监测</w:t>
      </w:r>
      <w:r w:rsidR="00E34D49">
        <w:rPr>
          <w:color w:val="000000"/>
          <w:sz w:val="24"/>
        </w:rPr>
        <w:t>评估系统产品文件的格式</w:t>
      </w:r>
      <w:r>
        <w:rPr>
          <w:rFonts w:hint="eastAsia"/>
          <w:color w:val="000000"/>
          <w:sz w:val="24"/>
        </w:rPr>
        <w:t>，</w:t>
      </w:r>
      <w:r>
        <w:rPr>
          <w:color w:val="000000"/>
          <w:sz w:val="24"/>
        </w:rPr>
        <w:t>包括卫星轨道产品</w:t>
      </w:r>
      <w:r>
        <w:rPr>
          <w:rFonts w:hint="eastAsia"/>
          <w:color w:val="000000"/>
          <w:sz w:val="24"/>
        </w:rPr>
        <w:t>、</w:t>
      </w:r>
      <w:r>
        <w:rPr>
          <w:color w:val="000000"/>
          <w:sz w:val="24"/>
        </w:rPr>
        <w:t>卫星钟差产品、站坐标产品、地球自转参数产品、电离层延迟产品、对流层延迟产品、频间偏差产品、</w:t>
      </w:r>
      <w:r>
        <w:rPr>
          <w:rFonts w:hint="eastAsia"/>
          <w:color w:val="000000"/>
          <w:sz w:val="24"/>
        </w:rPr>
        <w:t>周总结</w:t>
      </w:r>
      <w:r>
        <w:rPr>
          <w:color w:val="000000"/>
          <w:sz w:val="24"/>
        </w:rPr>
        <w:t>信息产品</w:t>
      </w:r>
      <w:r>
        <w:rPr>
          <w:rFonts w:hint="eastAsia"/>
          <w:color w:val="000000"/>
          <w:sz w:val="24"/>
        </w:rPr>
        <w:t>以及监测评估</w:t>
      </w:r>
      <w:r>
        <w:rPr>
          <w:color w:val="000000"/>
          <w:sz w:val="24"/>
        </w:rPr>
        <w:t>中心产品</w:t>
      </w:r>
      <w:r w:rsidR="00350A2F">
        <w:rPr>
          <w:rFonts w:hint="eastAsia"/>
          <w:color w:val="000000"/>
          <w:sz w:val="24"/>
        </w:rPr>
        <w:t>。本标准</w:t>
      </w:r>
      <w:r w:rsidR="00E34D49">
        <w:rPr>
          <w:color w:val="000000"/>
          <w:sz w:val="24"/>
        </w:rPr>
        <w:t>适用于</w:t>
      </w:r>
      <w:r w:rsidR="00E34D49">
        <w:rPr>
          <w:rFonts w:hint="eastAsia"/>
          <w:color w:val="000000"/>
          <w:sz w:val="24"/>
        </w:rPr>
        <w:t>全球</w:t>
      </w:r>
      <w:r w:rsidR="00E34D49">
        <w:rPr>
          <w:color w:val="000000"/>
          <w:sz w:val="24"/>
        </w:rPr>
        <w:t>连续监测评估系统接口</w:t>
      </w:r>
      <w:r w:rsidR="00E34D49">
        <w:rPr>
          <w:rFonts w:hint="eastAsia"/>
          <w:color w:val="000000"/>
          <w:sz w:val="24"/>
        </w:rPr>
        <w:t>定义</w:t>
      </w:r>
      <w:r w:rsidR="00E34D49">
        <w:rPr>
          <w:color w:val="000000"/>
          <w:sz w:val="24"/>
        </w:rPr>
        <w:t>、产品交换等</w:t>
      </w:r>
      <w:r w:rsidR="000F0DBC">
        <w:rPr>
          <w:rFonts w:hint="eastAsia"/>
          <w:color w:val="000000"/>
          <w:sz w:val="24"/>
        </w:rPr>
        <w:t>。</w:t>
      </w:r>
    </w:p>
    <w:p w:rsidR="00535B34" w:rsidRPr="00E34D49" w:rsidRDefault="00E34D49" w:rsidP="00BC5B13">
      <w:pPr>
        <w:spacing w:line="360" w:lineRule="auto"/>
        <w:ind w:firstLineChars="200" w:firstLine="480"/>
        <w:rPr>
          <w:rFonts w:hint="eastAsia"/>
          <w:color w:val="000000"/>
          <w:sz w:val="24"/>
        </w:rPr>
      </w:pPr>
      <w:r>
        <w:rPr>
          <w:rFonts w:hint="eastAsia"/>
          <w:color w:val="000000"/>
          <w:sz w:val="24"/>
        </w:rPr>
        <w:t>本标准</w:t>
      </w:r>
      <w:r>
        <w:rPr>
          <w:color w:val="000000"/>
          <w:sz w:val="24"/>
        </w:rPr>
        <w:t>在编制过程中</w:t>
      </w:r>
      <w:r>
        <w:rPr>
          <w:rFonts w:hint="eastAsia"/>
          <w:color w:val="000000"/>
          <w:sz w:val="24"/>
        </w:rPr>
        <w:t>重点</w:t>
      </w:r>
      <w:r>
        <w:rPr>
          <w:color w:val="000000"/>
          <w:sz w:val="24"/>
        </w:rPr>
        <w:t>引用了</w:t>
      </w:r>
      <w:r>
        <w:rPr>
          <w:rFonts w:hint="eastAsia"/>
          <w:color w:val="000000"/>
          <w:sz w:val="24"/>
        </w:rPr>
        <w:t>《</w:t>
      </w:r>
      <w:r>
        <w:rPr>
          <w:rFonts w:hint="eastAsia"/>
          <w:color w:val="000000"/>
          <w:sz w:val="24"/>
        </w:rPr>
        <w:t>GB/T</w:t>
      </w:r>
      <w:r>
        <w:rPr>
          <w:color w:val="000000"/>
          <w:sz w:val="24"/>
        </w:rPr>
        <w:t xml:space="preserve"> xxxx-201x </w:t>
      </w:r>
      <w:r>
        <w:rPr>
          <w:rFonts w:hint="eastAsia"/>
          <w:color w:val="000000"/>
          <w:sz w:val="24"/>
        </w:rPr>
        <w:t>北斗</w:t>
      </w:r>
      <w:r>
        <w:rPr>
          <w:color w:val="000000"/>
          <w:sz w:val="24"/>
        </w:rPr>
        <w:t>卫星导航术语</w:t>
      </w:r>
      <w:r>
        <w:rPr>
          <w:rFonts w:hint="eastAsia"/>
          <w:color w:val="000000"/>
          <w:sz w:val="24"/>
        </w:rPr>
        <w:t>》、</w:t>
      </w:r>
      <w:r>
        <w:rPr>
          <w:color w:val="000000"/>
          <w:sz w:val="24"/>
        </w:rPr>
        <w:t>《</w:t>
      </w:r>
      <w:r>
        <w:rPr>
          <w:rFonts w:hint="eastAsia"/>
          <w:color w:val="000000"/>
          <w:sz w:val="24"/>
        </w:rPr>
        <w:t>北斗精密</w:t>
      </w:r>
      <w:r>
        <w:rPr>
          <w:color w:val="000000"/>
          <w:sz w:val="24"/>
        </w:rPr>
        <w:t>服务产品规范》</w:t>
      </w:r>
      <w:r>
        <w:rPr>
          <w:rFonts w:hint="eastAsia"/>
          <w:color w:val="000000"/>
          <w:sz w:val="24"/>
        </w:rPr>
        <w:t>，</w:t>
      </w:r>
      <w:r>
        <w:rPr>
          <w:color w:val="000000"/>
          <w:sz w:val="24"/>
        </w:rPr>
        <w:t>参考了</w:t>
      </w:r>
      <w:r>
        <w:rPr>
          <w:rFonts w:hint="eastAsia"/>
          <w:color w:val="000000"/>
          <w:sz w:val="24"/>
        </w:rPr>
        <w:t>《</w:t>
      </w:r>
      <w:r>
        <w:rPr>
          <w:rFonts w:hint="eastAsia"/>
          <w:color w:val="000000"/>
          <w:sz w:val="24"/>
        </w:rPr>
        <w:t>Standard Product #3 ASCII SP3 Format version c</w:t>
      </w:r>
      <w:r>
        <w:rPr>
          <w:rFonts w:hint="eastAsia"/>
          <w:color w:val="000000"/>
          <w:sz w:val="24"/>
        </w:rPr>
        <w:t>》、</w:t>
      </w:r>
      <w:r>
        <w:rPr>
          <w:color w:val="000000"/>
          <w:sz w:val="24"/>
        </w:rPr>
        <w:t>《</w:t>
      </w:r>
      <w:r>
        <w:rPr>
          <w:rFonts w:hint="eastAsia"/>
          <w:color w:val="000000"/>
          <w:sz w:val="24"/>
        </w:rPr>
        <w:t>RINE</w:t>
      </w:r>
      <w:r>
        <w:rPr>
          <w:color w:val="000000"/>
          <w:sz w:val="24"/>
        </w:rPr>
        <w:t>X Extensions to Handle Clock Information version 3.02</w:t>
      </w:r>
      <w:r>
        <w:rPr>
          <w:color w:val="000000"/>
          <w:sz w:val="24"/>
        </w:rPr>
        <w:t>》</w:t>
      </w:r>
      <w:r>
        <w:rPr>
          <w:rFonts w:hint="eastAsia"/>
          <w:color w:val="000000"/>
          <w:sz w:val="24"/>
        </w:rPr>
        <w:t>、《</w:t>
      </w:r>
      <w:r>
        <w:rPr>
          <w:rFonts w:hint="eastAsia"/>
          <w:color w:val="000000"/>
          <w:sz w:val="24"/>
        </w:rPr>
        <w:t>SINEX-Solution(Software/technique) Independent</w:t>
      </w:r>
      <w:r>
        <w:rPr>
          <w:color w:val="000000"/>
          <w:sz w:val="24"/>
        </w:rPr>
        <w:t xml:space="preserve"> Exchange Format version 2.02</w:t>
      </w:r>
      <w:r>
        <w:rPr>
          <w:rFonts w:hint="eastAsia"/>
          <w:color w:val="000000"/>
          <w:sz w:val="24"/>
        </w:rPr>
        <w:t>》、</w:t>
      </w:r>
      <w:r>
        <w:rPr>
          <w:color w:val="000000"/>
          <w:sz w:val="24"/>
        </w:rPr>
        <w:t>《</w:t>
      </w:r>
      <w:r>
        <w:rPr>
          <w:rFonts w:hint="eastAsia"/>
          <w:color w:val="000000"/>
          <w:sz w:val="24"/>
        </w:rPr>
        <w:t xml:space="preserve">ERP Format </w:t>
      </w:r>
      <w:r>
        <w:rPr>
          <w:color w:val="000000"/>
          <w:sz w:val="24"/>
        </w:rPr>
        <w:t>version 2</w:t>
      </w:r>
      <w:r>
        <w:rPr>
          <w:color w:val="000000"/>
          <w:sz w:val="24"/>
        </w:rPr>
        <w:t>》</w:t>
      </w:r>
      <w:r>
        <w:rPr>
          <w:rFonts w:hint="eastAsia"/>
          <w:color w:val="000000"/>
          <w:sz w:val="24"/>
        </w:rPr>
        <w:t>、</w:t>
      </w:r>
      <w:r>
        <w:rPr>
          <w:color w:val="000000"/>
          <w:sz w:val="24"/>
        </w:rPr>
        <w:t>《</w:t>
      </w:r>
      <w:r>
        <w:rPr>
          <w:rFonts w:hint="eastAsia"/>
          <w:color w:val="000000"/>
          <w:sz w:val="24"/>
        </w:rPr>
        <w:t xml:space="preserve">The </w:t>
      </w:r>
      <w:proofErr w:type="spellStart"/>
      <w:r>
        <w:rPr>
          <w:rFonts w:hint="eastAsia"/>
          <w:color w:val="000000"/>
          <w:sz w:val="24"/>
        </w:rPr>
        <w:t>Inosphere</w:t>
      </w:r>
      <w:proofErr w:type="spellEnd"/>
      <w:r>
        <w:rPr>
          <w:rFonts w:hint="eastAsia"/>
          <w:color w:val="000000"/>
          <w:sz w:val="24"/>
        </w:rPr>
        <w:t xml:space="preserve"> Map Exchange Format version 1</w:t>
      </w:r>
      <w:r>
        <w:rPr>
          <w:color w:val="000000"/>
          <w:sz w:val="24"/>
        </w:rPr>
        <w:t>》</w:t>
      </w:r>
      <w:r>
        <w:rPr>
          <w:rFonts w:hint="eastAsia"/>
          <w:color w:val="000000"/>
          <w:sz w:val="24"/>
        </w:rPr>
        <w:t>、</w:t>
      </w:r>
      <w:r>
        <w:rPr>
          <w:color w:val="000000"/>
          <w:sz w:val="24"/>
        </w:rPr>
        <w:t>《</w:t>
      </w:r>
      <w:r>
        <w:rPr>
          <w:rFonts w:hint="eastAsia"/>
          <w:color w:val="000000"/>
          <w:sz w:val="24"/>
        </w:rPr>
        <w:t>In</w:t>
      </w:r>
      <w:r>
        <w:rPr>
          <w:color w:val="000000"/>
          <w:sz w:val="24"/>
        </w:rPr>
        <w:t>dependent Exchange Format for combination of Tropospheric estimates</w:t>
      </w:r>
      <w:r>
        <w:rPr>
          <w:color w:val="000000"/>
          <w:sz w:val="24"/>
        </w:rPr>
        <w:t>》</w:t>
      </w:r>
      <w:r>
        <w:rPr>
          <w:rFonts w:hint="eastAsia"/>
          <w:color w:val="000000"/>
          <w:sz w:val="24"/>
        </w:rPr>
        <w:t>等标准</w:t>
      </w:r>
      <w:r>
        <w:rPr>
          <w:color w:val="000000"/>
          <w:sz w:val="24"/>
        </w:rPr>
        <w:t>，确保了本标准的相关产品</w:t>
      </w:r>
      <w:r>
        <w:rPr>
          <w:rFonts w:hint="eastAsia"/>
          <w:color w:val="000000"/>
          <w:sz w:val="24"/>
        </w:rPr>
        <w:t>格式</w:t>
      </w:r>
      <w:r>
        <w:rPr>
          <w:color w:val="000000"/>
          <w:sz w:val="24"/>
        </w:rPr>
        <w:t>的定义与已有产品格式定义具有较好的一致性。</w:t>
      </w:r>
    </w:p>
    <w:p w:rsidR="00E9339E" w:rsidRDefault="000F0DBC">
      <w:pPr>
        <w:pStyle w:val="aff0"/>
        <w:numPr>
          <w:ilvl w:val="0"/>
          <w:numId w:val="1"/>
        </w:numPr>
        <w:spacing w:beforeLines="50" w:before="156" w:line="360" w:lineRule="auto"/>
        <w:ind w:firstLineChars="0"/>
        <w:rPr>
          <w:rFonts w:eastAsia="黑体"/>
          <w:sz w:val="24"/>
        </w:rPr>
      </w:pPr>
      <w:r>
        <w:rPr>
          <w:rFonts w:eastAsia="黑体"/>
          <w:sz w:val="24"/>
        </w:rPr>
        <w:t>预期的经济效果</w:t>
      </w:r>
    </w:p>
    <w:p w:rsidR="00E9339E" w:rsidRDefault="006F607E">
      <w:pPr>
        <w:spacing w:line="360" w:lineRule="auto"/>
        <w:ind w:firstLineChars="200" w:firstLine="480"/>
        <w:rPr>
          <w:color w:val="C00000"/>
          <w:sz w:val="24"/>
        </w:rPr>
      </w:pPr>
      <w:r>
        <w:rPr>
          <w:rFonts w:hint="eastAsia"/>
          <w:color w:val="000000"/>
          <w:sz w:val="24"/>
        </w:rPr>
        <w:t>本标准在</w:t>
      </w:r>
      <w:r>
        <w:rPr>
          <w:color w:val="000000"/>
          <w:sz w:val="24"/>
        </w:rPr>
        <w:t>IGS</w:t>
      </w:r>
      <w:r>
        <w:rPr>
          <w:color w:val="000000"/>
          <w:sz w:val="24"/>
        </w:rPr>
        <w:t>高精度产品相关标准的基础上，增加北斗系统高精度产品的文件格式</w:t>
      </w:r>
      <w:r>
        <w:rPr>
          <w:rFonts w:hint="eastAsia"/>
          <w:color w:val="000000"/>
          <w:sz w:val="24"/>
        </w:rPr>
        <w:t>，</w:t>
      </w:r>
      <w:r>
        <w:rPr>
          <w:color w:val="000000"/>
          <w:sz w:val="24"/>
        </w:rPr>
        <w:t>使</w:t>
      </w:r>
      <w:proofErr w:type="spellStart"/>
      <w:r>
        <w:rPr>
          <w:color w:val="000000"/>
          <w:sz w:val="24"/>
        </w:rPr>
        <w:t>iGMAS</w:t>
      </w:r>
      <w:proofErr w:type="spellEnd"/>
      <w:r>
        <w:rPr>
          <w:color w:val="000000"/>
          <w:sz w:val="24"/>
        </w:rPr>
        <w:t>提供的高精度产品能够与其他国际组织或系统提供的</w:t>
      </w:r>
      <w:r>
        <w:rPr>
          <w:rFonts w:hint="eastAsia"/>
          <w:color w:val="000000"/>
          <w:sz w:val="24"/>
        </w:rPr>
        <w:t>产品兼容</w:t>
      </w:r>
      <w:r>
        <w:rPr>
          <w:color w:val="000000"/>
          <w:sz w:val="24"/>
        </w:rPr>
        <w:t>，便于用户</w:t>
      </w:r>
      <w:r>
        <w:rPr>
          <w:rFonts w:hint="eastAsia"/>
          <w:color w:val="000000"/>
          <w:sz w:val="24"/>
        </w:rPr>
        <w:t>统一</w:t>
      </w:r>
      <w:r>
        <w:rPr>
          <w:color w:val="000000"/>
          <w:sz w:val="24"/>
        </w:rPr>
        <w:t>处理，</w:t>
      </w:r>
      <w:r>
        <w:rPr>
          <w:rFonts w:hint="eastAsia"/>
          <w:color w:val="000000"/>
          <w:sz w:val="24"/>
        </w:rPr>
        <w:t>提高</w:t>
      </w:r>
      <w:r>
        <w:rPr>
          <w:color w:val="000000"/>
          <w:sz w:val="24"/>
        </w:rPr>
        <w:t>产品的兼容性和处理效率，</w:t>
      </w:r>
      <w:r>
        <w:rPr>
          <w:rFonts w:hint="eastAsia"/>
          <w:color w:val="000000"/>
          <w:sz w:val="24"/>
        </w:rPr>
        <w:t>能够</w:t>
      </w:r>
      <w:r>
        <w:rPr>
          <w:color w:val="000000"/>
          <w:sz w:val="24"/>
        </w:rPr>
        <w:t>促进</w:t>
      </w:r>
      <w:r>
        <w:rPr>
          <w:rFonts w:hint="eastAsia"/>
          <w:color w:val="000000"/>
          <w:sz w:val="24"/>
        </w:rPr>
        <w:t>北斗</w:t>
      </w:r>
      <w:r>
        <w:rPr>
          <w:color w:val="000000"/>
          <w:sz w:val="24"/>
        </w:rPr>
        <w:t>和</w:t>
      </w:r>
      <w:proofErr w:type="spellStart"/>
      <w:r>
        <w:rPr>
          <w:color w:val="000000"/>
          <w:sz w:val="24"/>
        </w:rPr>
        <w:t>iGMAS</w:t>
      </w:r>
      <w:proofErr w:type="spellEnd"/>
      <w:r>
        <w:rPr>
          <w:rFonts w:hint="eastAsia"/>
          <w:color w:val="000000"/>
          <w:sz w:val="24"/>
        </w:rPr>
        <w:t>的</w:t>
      </w:r>
      <w:r>
        <w:rPr>
          <w:color w:val="000000"/>
          <w:sz w:val="24"/>
        </w:rPr>
        <w:t>国际应用和推广</w:t>
      </w:r>
      <w:r w:rsidR="000F0DBC">
        <w:rPr>
          <w:color w:val="000000"/>
          <w:sz w:val="24"/>
        </w:rPr>
        <w:t>。</w:t>
      </w:r>
    </w:p>
    <w:p w:rsidR="00E9339E" w:rsidRDefault="000F0DBC">
      <w:pPr>
        <w:pStyle w:val="aff0"/>
        <w:numPr>
          <w:ilvl w:val="0"/>
          <w:numId w:val="1"/>
        </w:numPr>
        <w:spacing w:beforeLines="50" w:before="156" w:line="360" w:lineRule="auto"/>
        <w:ind w:firstLineChars="0"/>
        <w:rPr>
          <w:rFonts w:eastAsia="黑体"/>
          <w:sz w:val="24"/>
        </w:rPr>
      </w:pPr>
      <w:r>
        <w:rPr>
          <w:rFonts w:eastAsia="黑体"/>
          <w:sz w:val="24"/>
        </w:rPr>
        <w:t>采用国际标准和国外先进标准的情况</w:t>
      </w:r>
    </w:p>
    <w:p w:rsidR="00E9339E" w:rsidRDefault="000F0DBC">
      <w:pPr>
        <w:spacing w:line="360" w:lineRule="auto"/>
        <w:ind w:firstLineChars="177" w:firstLine="425"/>
        <w:jc w:val="left"/>
        <w:rPr>
          <w:color w:val="C00000"/>
          <w:sz w:val="24"/>
        </w:rPr>
      </w:pPr>
      <w:r>
        <w:rPr>
          <w:rFonts w:hint="eastAsia"/>
          <w:color w:val="000000"/>
          <w:sz w:val="24"/>
        </w:rPr>
        <w:t>无</w:t>
      </w:r>
      <w:r>
        <w:rPr>
          <w:color w:val="000000"/>
          <w:sz w:val="24"/>
        </w:rPr>
        <w:t>。</w:t>
      </w:r>
    </w:p>
    <w:p w:rsidR="00E9339E" w:rsidRDefault="000F0DBC">
      <w:pPr>
        <w:pStyle w:val="aff0"/>
        <w:numPr>
          <w:ilvl w:val="0"/>
          <w:numId w:val="1"/>
        </w:numPr>
        <w:spacing w:beforeLines="50" w:before="156" w:line="360" w:lineRule="auto"/>
        <w:ind w:firstLineChars="0"/>
        <w:rPr>
          <w:rFonts w:eastAsia="黑体"/>
          <w:sz w:val="24"/>
        </w:rPr>
      </w:pPr>
      <w:r>
        <w:rPr>
          <w:rFonts w:eastAsia="黑体"/>
          <w:sz w:val="24"/>
        </w:rPr>
        <w:t>与有关的现行法律、法规和强制性国家标准的关系</w:t>
      </w:r>
    </w:p>
    <w:p w:rsidR="00E9339E" w:rsidRDefault="000F0DBC">
      <w:pPr>
        <w:spacing w:line="360" w:lineRule="auto"/>
        <w:ind w:firstLineChars="200" w:firstLine="480"/>
        <w:rPr>
          <w:color w:val="000000"/>
          <w:sz w:val="24"/>
        </w:rPr>
      </w:pPr>
      <w:r>
        <w:rPr>
          <w:color w:val="000000"/>
          <w:sz w:val="24"/>
        </w:rPr>
        <w:t>本标准遵守现行法律、法规要求，无冲突内容。本标准与上级政府法令、有关的国家标准保持一致。</w:t>
      </w:r>
    </w:p>
    <w:p w:rsidR="00E9339E" w:rsidRDefault="000F0DBC">
      <w:pPr>
        <w:pStyle w:val="aff0"/>
        <w:numPr>
          <w:ilvl w:val="0"/>
          <w:numId w:val="1"/>
        </w:numPr>
        <w:spacing w:beforeLines="50" w:before="156" w:line="360" w:lineRule="auto"/>
        <w:ind w:firstLineChars="0"/>
        <w:rPr>
          <w:rFonts w:eastAsia="黑体"/>
          <w:sz w:val="24"/>
        </w:rPr>
      </w:pPr>
      <w:r>
        <w:rPr>
          <w:rFonts w:eastAsia="黑体"/>
          <w:sz w:val="24"/>
        </w:rPr>
        <w:t>重大分歧意见的处理经过和依据</w:t>
      </w:r>
    </w:p>
    <w:p w:rsidR="00E9339E" w:rsidRDefault="000F0DBC">
      <w:pPr>
        <w:spacing w:line="360" w:lineRule="auto"/>
        <w:ind w:firstLineChars="177" w:firstLine="425"/>
        <w:jc w:val="left"/>
        <w:rPr>
          <w:color w:val="C00000"/>
          <w:sz w:val="24"/>
        </w:rPr>
      </w:pPr>
      <w:r>
        <w:rPr>
          <w:rFonts w:hint="eastAsia"/>
          <w:color w:val="000000"/>
          <w:sz w:val="24"/>
        </w:rPr>
        <w:t>无</w:t>
      </w:r>
      <w:r>
        <w:rPr>
          <w:color w:val="000000"/>
          <w:sz w:val="24"/>
        </w:rPr>
        <w:t>。</w:t>
      </w:r>
    </w:p>
    <w:p w:rsidR="00E9339E" w:rsidRDefault="000F0DBC">
      <w:pPr>
        <w:pStyle w:val="aff0"/>
        <w:numPr>
          <w:ilvl w:val="0"/>
          <w:numId w:val="1"/>
        </w:numPr>
        <w:spacing w:beforeLines="50" w:before="156" w:line="360" w:lineRule="auto"/>
        <w:ind w:firstLineChars="0"/>
        <w:rPr>
          <w:rFonts w:eastAsia="黑体"/>
          <w:sz w:val="24"/>
        </w:rPr>
      </w:pPr>
      <w:r>
        <w:rPr>
          <w:rFonts w:eastAsia="黑体"/>
          <w:sz w:val="24"/>
        </w:rPr>
        <w:t>国家标准作为强制性国家标准或推荐性国家标准的建议</w:t>
      </w:r>
    </w:p>
    <w:p w:rsidR="00E9339E" w:rsidRDefault="000F0DBC">
      <w:pPr>
        <w:spacing w:line="360" w:lineRule="auto"/>
        <w:ind w:firstLineChars="200" w:firstLine="480"/>
        <w:rPr>
          <w:b/>
          <w:color w:val="000000"/>
          <w:sz w:val="24"/>
        </w:rPr>
      </w:pPr>
      <w:r>
        <w:rPr>
          <w:color w:val="000000"/>
          <w:sz w:val="24"/>
        </w:rPr>
        <w:t>推荐执行。</w:t>
      </w:r>
    </w:p>
    <w:p w:rsidR="00E9339E" w:rsidRDefault="000F0DBC">
      <w:pPr>
        <w:pStyle w:val="aff0"/>
        <w:numPr>
          <w:ilvl w:val="0"/>
          <w:numId w:val="1"/>
        </w:numPr>
        <w:spacing w:beforeLines="50" w:before="156" w:line="360" w:lineRule="auto"/>
        <w:ind w:firstLineChars="0"/>
        <w:rPr>
          <w:rFonts w:eastAsia="黑体"/>
          <w:sz w:val="24"/>
        </w:rPr>
      </w:pPr>
      <w:r>
        <w:rPr>
          <w:rFonts w:eastAsia="黑体"/>
          <w:sz w:val="24"/>
        </w:rPr>
        <w:t>贯彻国家标准的要求和措施建议</w:t>
      </w:r>
    </w:p>
    <w:p w:rsidR="00E9339E" w:rsidRDefault="000F0DBC">
      <w:pPr>
        <w:spacing w:line="360" w:lineRule="auto"/>
        <w:ind w:firstLineChars="200" w:firstLine="480"/>
        <w:rPr>
          <w:color w:val="000000"/>
          <w:sz w:val="24"/>
        </w:rPr>
      </w:pPr>
      <w:bookmarkStart w:id="5" w:name="_GoBack"/>
      <w:bookmarkEnd w:id="5"/>
      <w:r>
        <w:rPr>
          <w:color w:val="000000"/>
          <w:sz w:val="24"/>
        </w:rPr>
        <w:lastRenderedPageBreak/>
        <w:t>建议标准发布后尽快组织各相关单位的标准培训、宣贯工作。</w:t>
      </w:r>
    </w:p>
    <w:p w:rsidR="00E9339E" w:rsidRDefault="000F0DBC">
      <w:pPr>
        <w:pStyle w:val="aff0"/>
        <w:numPr>
          <w:ilvl w:val="0"/>
          <w:numId w:val="1"/>
        </w:numPr>
        <w:spacing w:beforeLines="50" w:before="156" w:line="360" w:lineRule="auto"/>
        <w:ind w:firstLineChars="0"/>
        <w:rPr>
          <w:rFonts w:eastAsia="黑体"/>
          <w:sz w:val="24"/>
        </w:rPr>
      </w:pPr>
      <w:r>
        <w:rPr>
          <w:rFonts w:eastAsia="黑体"/>
          <w:sz w:val="24"/>
        </w:rPr>
        <w:t>废止现行有关标准的建议</w:t>
      </w:r>
    </w:p>
    <w:p w:rsidR="00E9339E" w:rsidRDefault="000F0DBC">
      <w:pPr>
        <w:spacing w:line="360" w:lineRule="auto"/>
        <w:ind w:firstLineChars="200" w:firstLine="480"/>
        <w:jc w:val="left"/>
        <w:rPr>
          <w:color w:val="000000"/>
          <w:sz w:val="24"/>
        </w:rPr>
      </w:pPr>
      <w:r>
        <w:rPr>
          <w:rFonts w:hint="eastAsia"/>
          <w:color w:val="000000"/>
          <w:sz w:val="24"/>
        </w:rPr>
        <w:t>无。</w:t>
      </w:r>
    </w:p>
    <w:p w:rsidR="00E9339E" w:rsidRDefault="000F0DBC">
      <w:pPr>
        <w:pStyle w:val="aff0"/>
        <w:numPr>
          <w:ilvl w:val="0"/>
          <w:numId w:val="1"/>
        </w:numPr>
        <w:spacing w:beforeLines="50" w:before="156" w:line="360" w:lineRule="auto"/>
        <w:ind w:firstLineChars="0"/>
        <w:rPr>
          <w:rFonts w:eastAsia="黑体"/>
          <w:sz w:val="24"/>
        </w:rPr>
      </w:pPr>
      <w:r>
        <w:rPr>
          <w:rFonts w:eastAsia="黑体"/>
          <w:sz w:val="24"/>
        </w:rPr>
        <w:t>其他应予说明的事项</w:t>
      </w:r>
    </w:p>
    <w:p w:rsidR="00E9339E" w:rsidRPr="00BC5B13" w:rsidRDefault="000F0DBC" w:rsidP="00BC5B13">
      <w:pPr>
        <w:spacing w:line="360" w:lineRule="auto"/>
        <w:ind w:firstLineChars="200" w:firstLine="480"/>
        <w:jc w:val="left"/>
        <w:rPr>
          <w:rFonts w:hint="eastAsia"/>
          <w:color w:val="C00000"/>
          <w:sz w:val="24"/>
        </w:rPr>
      </w:pPr>
      <w:r>
        <w:rPr>
          <w:rFonts w:hint="eastAsia"/>
          <w:color w:val="000000"/>
          <w:sz w:val="24"/>
        </w:rPr>
        <w:t>无。</w:t>
      </w:r>
    </w:p>
    <w:sectPr w:rsidR="00E9339E" w:rsidRPr="00BC5B13">
      <w:footerReference w:type="default" r:id="rId12"/>
      <w:pgSz w:w="11906" w:h="16838"/>
      <w:pgMar w:top="1418" w:right="1418" w:bottom="1418" w:left="1418" w:header="851" w:footer="851" w:gutter="0"/>
      <w:pgNumType w:start="1"/>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50AB6" w:rsidRDefault="00650AB6">
      <w:r>
        <w:separator/>
      </w:r>
    </w:p>
  </w:endnote>
  <w:endnote w:type="continuationSeparator" w:id="0">
    <w:p w:rsidR="00650AB6" w:rsidRDefault="00650A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9339E" w:rsidRDefault="000F0DBC">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sidR="002F3F72">
      <w:rPr>
        <w:rStyle w:val="a7"/>
        <w:noProof/>
      </w:rPr>
      <w:t>4</w:t>
    </w:r>
    <w:r>
      <w:rPr>
        <w:rStyle w:val="a7"/>
      </w:rPr>
      <w:fldChar w:fldCharType="end"/>
    </w:r>
  </w:p>
  <w:p w:rsidR="00E9339E" w:rsidRDefault="00E9339E">
    <w:pPr>
      <w:pStyle w:val="a5"/>
      <w:jc w:val="center"/>
    </w:pPr>
  </w:p>
  <w:p w:rsidR="00E9339E" w:rsidRDefault="00E9339E">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9339E" w:rsidRDefault="00E9339E">
    <w:pPr>
      <w:pStyle w:val="a5"/>
      <w:jc w:val="center"/>
    </w:pPr>
  </w:p>
  <w:p w:rsidR="00E9339E" w:rsidRDefault="00E9339E">
    <w:pPr>
      <w:pStyle w:val="a5"/>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9339E" w:rsidRDefault="000F0DBC">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sidR="002F3F72">
      <w:rPr>
        <w:rStyle w:val="a7"/>
        <w:noProof/>
      </w:rPr>
      <w:t>5</w:t>
    </w:r>
    <w:r>
      <w:rPr>
        <w:rStyle w:val="a7"/>
      </w:rPr>
      <w:fldChar w:fldCharType="end"/>
    </w:r>
  </w:p>
  <w:p w:rsidR="00E9339E" w:rsidRDefault="00E9339E">
    <w:pPr>
      <w:pStyle w:val="a5"/>
      <w:jc w:val="center"/>
    </w:pPr>
  </w:p>
  <w:p w:rsidR="00E9339E" w:rsidRDefault="00E9339E">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50AB6" w:rsidRDefault="00650AB6">
      <w:r>
        <w:separator/>
      </w:r>
    </w:p>
  </w:footnote>
  <w:footnote w:type="continuationSeparator" w:id="0">
    <w:p w:rsidR="00650AB6" w:rsidRDefault="00650AB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9339E" w:rsidRDefault="00E9339E">
    <w:pPr>
      <w:pStyle w:val="a6"/>
      <w:pBdr>
        <w:bottom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9339E" w:rsidRDefault="00E9339E">
    <w:pPr>
      <w:pStyle w:val="a6"/>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15"/>
    <w:multiLevelType w:val="multilevel"/>
    <w:tmpl w:val="00000015"/>
    <w:lvl w:ilvl="0">
      <w:start w:val="1"/>
      <w:numFmt w:val="decimal"/>
      <w:lvlText w:val="%1"/>
      <w:lvlJc w:val="left"/>
      <w:pPr>
        <w:tabs>
          <w:tab w:val="left" w:pos="227"/>
        </w:tabs>
        <w:ind w:left="0" w:firstLine="17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
    <w:nsid w:val="00000019"/>
    <w:multiLevelType w:val="multilevel"/>
    <w:tmpl w:val="00000019"/>
    <w:lvl w:ilvl="0">
      <w:start w:val="1"/>
      <w:numFmt w:val="lowerLetter"/>
      <w:lvlText w:val="%1）"/>
      <w:lvlJc w:val="left"/>
      <w:pPr>
        <w:tabs>
          <w:tab w:val="left" w:pos="1155"/>
        </w:tabs>
        <w:ind w:left="1155" w:hanging="735"/>
      </w:pPr>
      <w:rPr>
        <w:rFonts w:ascii="Times New Roman" w:hAnsi="Times New Roman" w:cs="Times New Roman" w:hint="default"/>
      </w:rPr>
    </w:lvl>
    <w:lvl w:ilvl="1">
      <w:start w:val="10"/>
      <w:numFmt w:val="lowerLetter"/>
      <w:lvlText w:val="%2)"/>
      <w:lvlJc w:val="left"/>
      <w:pPr>
        <w:tabs>
          <w:tab w:val="left" w:pos="1260"/>
        </w:tabs>
        <w:ind w:left="1260" w:hanging="420"/>
      </w:pPr>
      <w:rPr>
        <w:rFonts w:hint="eastAsia"/>
      </w:rPr>
    </w:lvl>
    <w:lvl w:ilvl="2">
      <w:start w:val="1"/>
      <w:numFmt w:val="lowerRoman"/>
      <w:lvlText w:val="%3."/>
      <w:lvlJc w:val="right"/>
      <w:pPr>
        <w:tabs>
          <w:tab w:val="left" w:pos="1680"/>
        </w:tabs>
        <w:ind w:left="1680" w:hanging="420"/>
      </w:pPr>
    </w:lvl>
    <w:lvl w:ilvl="3">
      <w:start w:val="1"/>
      <w:numFmt w:val="decimal"/>
      <w:lvlText w:val="%4."/>
      <w:lvlJc w:val="left"/>
      <w:pPr>
        <w:tabs>
          <w:tab w:val="left" w:pos="2100"/>
        </w:tabs>
        <w:ind w:left="2100" w:hanging="420"/>
      </w:pPr>
    </w:lvl>
    <w:lvl w:ilvl="4">
      <w:start w:val="1"/>
      <w:numFmt w:val="lowerLetter"/>
      <w:lvlText w:val="%5)"/>
      <w:lvlJc w:val="left"/>
      <w:pPr>
        <w:tabs>
          <w:tab w:val="left" w:pos="2520"/>
        </w:tabs>
        <w:ind w:left="2520" w:hanging="420"/>
      </w:pPr>
    </w:lvl>
    <w:lvl w:ilvl="5">
      <w:start w:val="1"/>
      <w:numFmt w:val="lowerRoman"/>
      <w:lvlText w:val="%6."/>
      <w:lvlJc w:val="right"/>
      <w:pPr>
        <w:tabs>
          <w:tab w:val="left" w:pos="2940"/>
        </w:tabs>
        <w:ind w:left="2940" w:hanging="420"/>
      </w:pPr>
    </w:lvl>
    <w:lvl w:ilvl="6">
      <w:start w:val="1"/>
      <w:numFmt w:val="decimal"/>
      <w:lvlText w:val="%7."/>
      <w:lvlJc w:val="left"/>
      <w:pPr>
        <w:tabs>
          <w:tab w:val="left" w:pos="3360"/>
        </w:tabs>
        <w:ind w:left="3360" w:hanging="420"/>
      </w:pPr>
    </w:lvl>
    <w:lvl w:ilvl="7">
      <w:start w:val="1"/>
      <w:numFmt w:val="lowerLetter"/>
      <w:lvlText w:val="%8)"/>
      <w:lvlJc w:val="left"/>
      <w:pPr>
        <w:tabs>
          <w:tab w:val="left" w:pos="3780"/>
        </w:tabs>
        <w:ind w:left="3780" w:hanging="420"/>
      </w:pPr>
    </w:lvl>
    <w:lvl w:ilvl="8">
      <w:start w:val="1"/>
      <w:numFmt w:val="lowerRoman"/>
      <w:lvlText w:val="%9."/>
      <w:lvlJc w:val="right"/>
      <w:pPr>
        <w:tabs>
          <w:tab w:val="left" w:pos="4200"/>
        </w:tabs>
        <w:ind w:left="4200" w:hanging="420"/>
      </w:pPr>
    </w:lvl>
  </w:abstractNum>
  <w:abstractNum w:abstractNumId="2">
    <w:nsid w:val="0AC5577A"/>
    <w:multiLevelType w:val="multilevel"/>
    <w:tmpl w:val="0AC5577A"/>
    <w:lvl w:ilvl="0">
      <w:start w:val="1"/>
      <w:numFmt w:val="decimal"/>
      <w:lvlText w:val="[%1]"/>
      <w:lvlJc w:val="left"/>
      <w:pPr>
        <w:tabs>
          <w:tab w:val="left" w:pos="840"/>
        </w:tabs>
        <w:ind w:left="840" w:hanging="36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
    <w:nsid w:val="14622EDB"/>
    <w:multiLevelType w:val="hybridMultilevel"/>
    <w:tmpl w:val="1D64D22C"/>
    <w:lvl w:ilvl="0" w:tplc="6F42CEAC">
      <w:start w:val="1"/>
      <w:numFmt w:val="decimal"/>
      <w:lvlText w:val="（%1）"/>
      <w:lvlJc w:val="left"/>
      <w:pPr>
        <w:ind w:left="1200" w:hanging="72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4">
    <w:nsid w:val="1A4F7281"/>
    <w:multiLevelType w:val="hybridMultilevel"/>
    <w:tmpl w:val="72BCFAEC"/>
    <w:lvl w:ilvl="0" w:tplc="F4DAF2CE">
      <w:start w:val="1"/>
      <w:numFmt w:val="decimal"/>
      <w:lvlText w:val="（%1）"/>
      <w:lvlJc w:val="left"/>
      <w:pPr>
        <w:ind w:left="1200" w:hanging="72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5">
    <w:nsid w:val="26886F17"/>
    <w:multiLevelType w:val="hybridMultilevel"/>
    <w:tmpl w:val="D066596A"/>
    <w:lvl w:ilvl="0" w:tplc="E87C627E">
      <w:start w:val="1"/>
      <w:numFmt w:val="decimal"/>
      <w:lvlText w:val="（%1）"/>
      <w:lvlJc w:val="left"/>
      <w:pPr>
        <w:ind w:left="1200" w:hanging="72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6">
    <w:nsid w:val="38834ADE"/>
    <w:multiLevelType w:val="hybridMultilevel"/>
    <w:tmpl w:val="7A3CAF22"/>
    <w:lvl w:ilvl="0" w:tplc="9634F3FA">
      <w:start w:val="1"/>
      <w:numFmt w:val="decimal"/>
      <w:lvlText w:val="（%1）"/>
      <w:lvlJc w:val="left"/>
      <w:pPr>
        <w:ind w:left="1200" w:hanging="72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7">
    <w:nsid w:val="63CF5A68"/>
    <w:multiLevelType w:val="multilevel"/>
    <w:tmpl w:val="63CF5A68"/>
    <w:lvl w:ilvl="0">
      <w:start w:val="1"/>
      <w:numFmt w:val="japaneseCounting"/>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7"/>
  </w:num>
  <w:num w:numId="2">
    <w:abstractNumId w:val="0"/>
  </w:num>
  <w:num w:numId="3">
    <w:abstractNumId w:val="1"/>
  </w:num>
  <w:num w:numId="4">
    <w:abstractNumId w:val="2"/>
  </w:num>
  <w:num w:numId="5">
    <w:abstractNumId w:val="5"/>
  </w:num>
  <w:num w:numId="6">
    <w:abstractNumId w:val="4"/>
  </w:num>
  <w:num w:numId="7">
    <w:abstractNumId w:val="3"/>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proofState w:spelling="clean" w:grammar="clean"/>
  <w:defaultTabStop w:val="420"/>
  <w:evenAndOddHeaders/>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4DA4"/>
    <w:rsid w:val="000068B8"/>
    <w:rsid w:val="00023DC7"/>
    <w:rsid w:val="00042D83"/>
    <w:rsid w:val="00056718"/>
    <w:rsid w:val="00070F1E"/>
    <w:rsid w:val="00082285"/>
    <w:rsid w:val="00090F09"/>
    <w:rsid w:val="00094DFD"/>
    <w:rsid w:val="000D19ED"/>
    <w:rsid w:val="000D2F78"/>
    <w:rsid w:val="000F0DBC"/>
    <w:rsid w:val="000F5967"/>
    <w:rsid w:val="00111358"/>
    <w:rsid w:val="00117F62"/>
    <w:rsid w:val="001367B8"/>
    <w:rsid w:val="001436F1"/>
    <w:rsid w:val="001467AC"/>
    <w:rsid w:val="001618F2"/>
    <w:rsid w:val="001671E5"/>
    <w:rsid w:val="00172A27"/>
    <w:rsid w:val="0018226D"/>
    <w:rsid w:val="0019251B"/>
    <w:rsid w:val="001A7E68"/>
    <w:rsid w:val="001B0B9F"/>
    <w:rsid w:val="00245224"/>
    <w:rsid w:val="00262E7E"/>
    <w:rsid w:val="002751B6"/>
    <w:rsid w:val="002941FE"/>
    <w:rsid w:val="002B0A7D"/>
    <w:rsid w:val="002B10C3"/>
    <w:rsid w:val="002B2189"/>
    <w:rsid w:val="002C66EE"/>
    <w:rsid w:val="002C75C6"/>
    <w:rsid w:val="002F3F72"/>
    <w:rsid w:val="00326EA3"/>
    <w:rsid w:val="0033658C"/>
    <w:rsid w:val="00350A2F"/>
    <w:rsid w:val="0036226C"/>
    <w:rsid w:val="00376684"/>
    <w:rsid w:val="003804F3"/>
    <w:rsid w:val="0038328A"/>
    <w:rsid w:val="003C6CE7"/>
    <w:rsid w:val="003E18D8"/>
    <w:rsid w:val="00415FD0"/>
    <w:rsid w:val="0042376B"/>
    <w:rsid w:val="00483905"/>
    <w:rsid w:val="00491FA4"/>
    <w:rsid w:val="004A6679"/>
    <w:rsid w:val="004B4D91"/>
    <w:rsid w:val="004B7B94"/>
    <w:rsid w:val="004D38B3"/>
    <w:rsid w:val="00535B34"/>
    <w:rsid w:val="00544D82"/>
    <w:rsid w:val="00565DB3"/>
    <w:rsid w:val="00570CC4"/>
    <w:rsid w:val="005727DE"/>
    <w:rsid w:val="00580FCA"/>
    <w:rsid w:val="00593E9E"/>
    <w:rsid w:val="005B18C6"/>
    <w:rsid w:val="005C2352"/>
    <w:rsid w:val="005C6477"/>
    <w:rsid w:val="005D4C7A"/>
    <w:rsid w:val="005F5E59"/>
    <w:rsid w:val="006011A6"/>
    <w:rsid w:val="006246B8"/>
    <w:rsid w:val="00636B92"/>
    <w:rsid w:val="00640B52"/>
    <w:rsid w:val="0064594D"/>
    <w:rsid w:val="00650AB6"/>
    <w:rsid w:val="00663F9B"/>
    <w:rsid w:val="0068791A"/>
    <w:rsid w:val="006A4EAD"/>
    <w:rsid w:val="006B022D"/>
    <w:rsid w:val="006C4636"/>
    <w:rsid w:val="006C7263"/>
    <w:rsid w:val="006D41D7"/>
    <w:rsid w:val="006F1780"/>
    <w:rsid w:val="006F607E"/>
    <w:rsid w:val="0071603D"/>
    <w:rsid w:val="0071790E"/>
    <w:rsid w:val="00792D38"/>
    <w:rsid w:val="00794A37"/>
    <w:rsid w:val="007B7C16"/>
    <w:rsid w:val="007F0DA1"/>
    <w:rsid w:val="00804272"/>
    <w:rsid w:val="00806617"/>
    <w:rsid w:val="00807261"/>
    <w:rsid w:val="00822C2E"/>
    <w:rsid w:val="00832998"/>
    <w:rsid w:val="00833853"/>
    <w:rsid w:val="008623BC"/>
    <w:rsid w:val="00864621"/>
    <w:rsid w:val="008D01A6"/>
    <w:rsid w:val="008D0BCE"/>
    <w:rsid w:val="008E08EA"/>
    <w:rsid w:val="008F3023"/>
    <w:rsid w:val="009010F8"/>
    <w:rsid w:val="00915885"/>
    <w:rsid w:val="009206DC"/>
    <w:rsid w:val="00922A8E"/>
    <w:rsid w:val="00947177"/>
    <w:rsid w:val="00967F60"/>
    <w:rsid w:val="00973E28"/>
    <w:rsid w:val="00983688"/>
    <w:rsid w:val="00996DF1"/>
    <w:rsid w:val="009A236B"/>
    <w:rsid w:val="009A23A5"/>
    <w:rsid w:val="009C1934"/>
    <w:rsid w:val="009C74FC"/>
    <w:rsid w:val="009D6657"/>
    <w:rsid w:val="00A30C1E"/>
    <w:rsid w:val="00A54D5C"/>
    <w:rsid w:val="00A70D5D"/>
    <w:rsid w:val="00A7578B"/>
    <w:rsid w:val="00A81765"/>
    <w:rsid w:val="00A93018"/>
    <w:rsid w:val="00B00FCA"/>
    <w:rsid w:val="00B52BAA"/>
    <w:rsid w:val="00B920D6"/>
    <w:rsid w:val="00BA5BE8"/>
    <w:rsid w:val="00BC5B13"/>
    <w:rsid w:val="00BE1056"/>
    <w:rsid w:val="00C13A46"/>
    <w:rsid w:val="00C35C53"/>
    <w:rsid w:val="00C45199"/>
    <w:rsid w:val="00C53251"/>
    <w:rsid w:val="00C9567C"/>
    <w:rsid w:val="00CA0CC1"/>
    <w:rsid w:val="00CA69EC"/>
    <w:rsid w:val="00CB5432"/>
    <w:rsid w:val="00CE73E7"/>
    <w:rsid w:val="00D05504"/>
    <w:rsid w:val="00D57D29"/>
    <w:rsid w:val="00D60BAE"/>
    <w:rsid w:val="00D7456D"/>
    <w:rsid w:val="00D74E06"/>
    <w:rsid w:val="00D77312"/>
    <w:rsid w:val="00D81DB4"/>
    <w:rsid w:val="00DE0E04"/>
    <w:rsid w:val="00E0259F"/>
    <w:rsid w:val="00E34D49"/>
    <w:rsid w:val="00E520E2"/>
    <w:rsid w:val="00E7458A"/>
    <w:rsid w:val="00E9339E"/>
    <w:rsid w:val="00E9432D"/>
    <w:rsid w:val="00F1439F"/>
    <w:rsid w:val="00F9225C"/>
    <w:rsid w:val="00F95572"/>
    <w:rsid w:val="00FA12BF"/>
    <w:rsid w:val="00FF26A7"/>
    <w:rsid w:val="04950556"/>
    <w:rsid w:val="0F8A302B"/>
    <w:rsid w:val="17075311"/>
    <w:rsid w:val="1BF769E8"/>
    <w:rsid w:val="4A88381B"/>
    <w:rsid w:val="5E5812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18EC5E4-0A84-4DF8-9FDC-3F9E3BF181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paragraph" w:styleId="2">
    <w:name w:val="heading 2"/>
    <w:basedOn w:val="a"/>
    <w:next w:val="a"/>
    <w:link w:val="2Char"/>
    <w:qFormat/>
    <w:pPr>
      <w:keepNext/>
      <w:keepLines/>
      <w:spacing w:before="260" w:after="260" w:line="416" w:lineRule="auto"/>
      <w:outlineLvl w:val="1"/>
    </w:pPr>
    <w:rPr>
      <w:rFonts w:ascii="Cambria" w:hAnsi="Cambria"/>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pPr>
      <w:ind w:leftChars="2500" w:left="100"/>
    </w:pPr>
  </w:style>
  <w:style w:type="paragraph" w:styleId="a4">
    <w:name w:val="Balloon Text"/>
    <w:basedOn w:val="a"/>
    <w:rPr>
      <w:sz w:val="18"/>
      <w:szCs w:val="18"/>
    </w:rPr>
  </w:style>
  <w:style w:type="paragraph" w:styleId="a5">
    <w:name w:val="footer"/>
    <w:basedOn w:val="a"/>
    <w:link w:val="Char"/>
    <w:pPr>
      <w:tabs>
        <w:tab w:val="center" w:pos="4153"/>
        <w:tab w:val="right" w:pos="8306"/>
      </w:tabs>
      <w:snapToGrid w:val="0"/>
      <w:jc w:val="left"/>
    </w:pPr>
    <w:rPr>
      <w:sz w:val="18"/>
      <w:szCs w:val="18"/>
    </w:rPr>
  </w:style>
  <w:style w:type="paragraph" w:styleId="a6">
    <w:name w:val="header"/>
    <w:basedOn w:val="a"/>
    <w:link w:val="Char0"/>
    <w:pPr>
      <w:pBdr>
        <w:bottom w:val="single" w:sz="6" w:space="1" w:color="auto"/>
      </w:pBdr>
      <w:tabs>
        <w:tab w:val="center" w:pos="4153"/>
        <w:tab w:val="right" w:pos="8306"/>
      </w:tabs>
      <w:snapToGrid w:val="0"/>
      <w:jc w:val="center"/>
    </w:pPr>
    <w:rPr>
      <w:sz w:val="18"/>
      <w:szCs w:val="18"/>
    </w:rPr>
  </w:style>
  <w:style w:type="character" w:styleId="a7">
    <w:name w:val="page number"/>
    <w:basedOn w:val="a0"/>
  </w:style>
  <w:style w:type="character" w:customStyle="1" w:styleId="2Char">
    <w:name w:val="标题 2 Char"/>
    <w:basedOn w:val="a0"/>
    <w:link w:val="2"/>
    <w:rPr>
      <w:rFonts w:ascii="Cambria" w:eastAsia="宋体" w:hAnsi="Cambria" w:cs="Times New Roman"/>
      <w:b/>
      <w:bCs/>
      <w:kern w:val="2"/>
      <w:sz w:val="32"/>
      <w:szCs w:val="32"/>
    </w:rPr>
  </w:style>
  <w:style w:type="character" w:customStyle="1" w:styleId="1Char">
    <w:name w:val="标题 1 Char"/>
    <w:basedOn w:val="a0"/>
    <w:link w:val="1"/>
    <w:rPr>
      <w:b/>
      <w:bCs/>
      <w:kern w:val="44"/>
      <w:sz w:val="44"/>
      <w:szCs w:val="44"/>
    </w:rPr>
  </w:style>
  <w:style w:type="character" w:customStyle="1" w:styleId="Char1">
    <w:name w:val="文档结构图 Char"/>
    <w:basedOn w:val="a0"/>
    <w:link w:val="10"/>
    <w:rPr>
      <w:rFonts w:ascii="宋体"/>
      <w:kern w:val="2"/>
      <w:sz w:val="18"/>
      <w:szCs w:val="18"/>
    </w:rPr>
  </w:style>
  <w:style w:type="paragraph" w:customStyle="1" w:styleId="10">
    <w:name w:val="文档结构图1"/>
    <w:basedOn w:val="a"/>
    <w:link w:val="Char1"/>
    <w:rPr>
      <w:rFonts w:ascii="宋体"/>
      <w:sz w:val="18"/>
      <w:szCs w:val="18"/>
    </w:rPr>
  </w:style>
  <w:style w:type="character" w:customStyle="1" w:styleId="Char">
    <w:name w:val="页脚 Char"/>
    <w:link w:val="a5"/>
    <w:rPr>
      <w:kern w:val="2"/>
      <w:sz w:val="18"/>
      <w:szCs w:val="18"/>
    </w:rPr>
  </w:style>
  <w:style w:type="character" w:customStyle="1" w:styleId="Char0">
    <w:name w:val="页眉 Char"/>
    <w:link w:val="a6"/>
    <w:rPr>
      <w:kern w:val="2"/>
      <w:sz w:val="18"/>
      <w:szCs w:val="18"/>
    </w:rPr>
  </w:style>
  <w:style w:type="character" w:customStyle="1" w:styleId="Char10">
    <w:name w:val="文档结构图 Char1"/>
    <w:basedOn w:val="a0"/>
    <w:link w:val="20"/>
    <w:qFormat/>
    <w:rPr>
      <w:rFonts w:ascii="宋体"/>
      <w:kern w:val="2"/>
      <w:sz w:val="18"/>
      <w:szCs w:val="18"/>
    </w:rPr>
  </w:style>
  <w:style w:type="paragraph" w:customStyle="1" w:styleId="20">
    <w:name w:val="文档结构图2"/>
    <w:basedOn w:val="a"/>
    <w:link w:val="Char10"/>
    <w:rPr>
      <w:rFonts w:ascii="宋体"/>
      <w:sz w:val="18"/>
      <w:szCs w:val="18"/>
    </w:rPr>
  </w:style>
  <w:style w:type="character" w:customStyle="1" w:styleId="11">
    <w:name w:val="页码1"/>
    <w:basedOn w:val="a0"/>
    <w:qFormat/>
  </w:style>
  <w:style w:type="paragraph" w:customStyle="1" w:styleId="a8">
    <w:name w:val="四级无标题条"/>
    <w:basedOn w:val="a"/>
    <w:pPr>
      <w:spacing w:line="310" w:lineRule="exact"/>
    </w:pPr>
  </w:style>
  <w:style w:type="paragraph" w:customStyle="1" w:styleId="a9">
    <w:name w:val="标准文件_四级条标题"/>
    <w:basedOn w:val="aa"/>
    <w:next w:val="ab"/>
    <w:pPr>
      <w:outlineLvl w:val="5"/>
    </w:pPr>
  </w:style>
  <w:style w:type="paragraph" w:customStyle="1" w:styleId="aa">
    <w:name w:val="标准文件_三级条标题"/>
    <w:basedOn w:val="ac"/>
    <w:next w:val="ab"/>
    <w:pPr>
      <w:outlineLvl w:val="4"/>
    </w:pPr>
  </w:style>
  <w:style w:type="paragraph" w:customStyle="1" w:styleId="ac">
    <w:name w:val="标准文件_二级条标题"/>
    <w:basedOn w:val="ad"/>
    <w:next w:val="ab"/>
    <w:pPr>
      <w:outlineLvl w:val="3"/>
    </w:pPr>
  </w:style>
  <w:style w:type="paragraph" w:customStyle="1" w:styleId="ad">
    <w:name w:val="标准文件_一级条标题"/>
    <w:basedOn w:val="ae"/>
    <w:next w:val="ab"/>
    <w:pPr>
      <w:outlineLvl w:val="2"/>
    </w:pPr>
  </w:style>
  <w:style w:type="paragraph" w:customStyle="1" w:styleId="ae">
    <w:name w:val="标准文件_章标题"/>
    <w:next w:val="ab"/>
    <w:pPr>
      <w:spacing w:beforeLines="50" w:afterLines="50"/>
      <w:ind w:rightChars="-50" w:right="-50"/>
      <w:jc w:val="both"/>
      <w:outlineLvl w:val="1"/>
    </w:pPr>
    <w:rPr>
      <w:rFonts w:ascii="黑体" w:eastAsia="黑体"/>
      <w:spacing w:val="2"/>
      <w:sz w:val="21"/>
    </w:rPr>
  </w:style>
  <w:style w:type="paragraph" w:customStyle="1" w:styleId="ab">
    <w:name w:val="标准文件_段"/>
    <w:pPr>
      <w:tabs>
        <w:tab w:val="left" w:pos="4347"/>
      </w:tabs>
      <w:autoSpaceDE w:val="0"/>
      <w:autoSpaceDN w:val="0"/>
      <w:adjustRightInd w:val="0"/>
      <w:snapToGrid w:val="0"/>
      <w:spacing w:line="320" w:lineRule="exact"/>
      <w:ind w:firstLine="420"/>
      <w:jc w:val="both"/>
    </w:pPr>
    <w:rPr>
      <w:rFonts w:ascii="宋体"/>
      <w:spacing w:val="2"/>
      <w:sz w:val="21"/>
    </w:rPr>
  </w:style>
  <w:style w:type="paragraph" w:customStyle="1" w:styleId="af">
    <w:name w:val="三级条标题"/>
    <w:basedOn w:val="af0"/>
    <w:next w:val="a"/>
    <w:pPr>
      <w:outlineLvl w:val="4"/>
    </w:pPr>
  </w:style>
  <w:style w:type="paragraph" w:customStyle="1" w:styleId="af0">
    <w:name w:val="二级条标题"/>
    <w:basedOn w:val="af1"/>
    <w:next w:val="a"/>
    <w:pPr>
      <w:outlineLvl w:val="3"/>
    </w:pPr>
  </w:style>
  <w:style w:type="paragraph" w:customStyle="1" w:styleId="af1">
    <w:name w:val="一级条标题"/>
    <w:next w:val="a"/>
    <w:pPr>
      <w:outlineLvl w:val="2"/>
    </w:pPr>
    <w:rPr>
      <w:rFonts w:eastAsia="黑体"/>
      <w:sz w:val="21"/>
    </w:rPr>
  </w:style>
  <w:style w:type="paragraph" w:customStyle="1" w:styleId="af2">
    <w:name w:val="五级无标题条"/>
    <w:basedOn w:val="a"/>
    <w:pPr>
      <w:spacing w:line="310" w:lineRule="exact"/>
    </w:pPr>
  </w:style>
  <w:style w:type="paragraph" w:customStyle="1" w:styleId="af3">
    <w:name w:val="三级无标题条"/>
    <w:basedOn w:val="a"/>
    <w:pPr>
      <w:spacing w:line="310" w:lineRule="exact"/>
    </w:pPr>
  </w:style>
  <w:style w:type="paragraph" w:customStyle="1" w:styleId="af4">
    <w:name w:val="一级无标题条"/>
    <w:basedOn w:val="a"/>
    <w:pPr>
      <w:spacing w:line="310" w:lineRule="exact"/>
    </w:pPr>
  </w:style>
  <w:style w:type="paragraph" w:customStyle="1" w:styleId="af5">
    <w:name w:val="前言、引言标题"/>
    <w:next w:val="a"/>
    <w:qFormat/>
    <w:pPr>
      <w:shd w:val="clear" w:color="FFFFFF" w:fill="FFFFFF"/>
      <w:spacing w:before="640" w:after="560"/>
      <w:jc w:val="center"/>
      <w:outlineLvl w:val="0"/>
    </w:pPr>
    <w:rPr>
      <w:rFonts w:ascii="黑体" w:eastAsia="黑体"/>
      <w:sz w:val="32"/>
    </w:rPr>
  </w:style>
  <w:style w:type="paragraph" w:customStyle="1" w:styleId="af6">
    <w:name w:val="正文表标题"/>
    <w:next w:val="af7"/>
    <w:pPr>
      <w:ind w:left="4095"/>
      <w:jc w:val="center"/>
    </w:pPr>
    <w:rPr>
      <w:rFonts w:ascii="黑体" w:eastAsia="黑体"/>
      <w:sz w:val="21"/>
    </w:rPr>
  </w:style>
  <w:style w:type="paragraph" w:customStyle="1" w:styleId="af7">
    <w:name w:val="段"/>
    <w:pPr>
      <w:autoSpaceDE w:val="0"/>
      <w:autoSpaceDN w:val="0"/>
      <w:ind w:firstLineChars="200" w:firstLine="200"/>
      <w:jc w:val="both"/>
    </w:pPr>
    <w:rPr>
      <w:rFonts w:ascii="宋体"/>
      <w:sz w:val="21"/>
    </w:rPr>
  </w:style>
  <w:style w:type="paragraph" w:customStyle="1" w:styleId="af8">
    <w:name w:val="目次、标准名称标题"/>
    <w:basedOn w:val="af5"/>
    <w:next w:val="af7"/>
    <w:pPr>
      <w:spacing w:line="460" w:lineRule="exact"/>
      <w:ind w:left="360" w:hanging="360"/>
    </w:pPr>
  </w:style>
  <w:style w:type="paragraph" w:customStyle="1" w:styleId="12">
    <w:name w:val="列出段落1"/>
    <w:basedOn w:val="a"/>
    <w:pPr>
      <w:ind w:firstLineChars="200" w:firstLine="420"/>
    </w:pPr>
  </w:style>
  <w:style w:type="paragraph" w:customStyle="1" w:styleId="af9">
    <w:name w:val="章标题"/>
    <w:next w:val="a"/>
    <w:pPr>
      <w:spacing w:beforeLines="50" w:afterLines="50"/>
      <w:jc w:val="both"/>
      <w:outlineLvl w:val="1"/>
    </w:pPr>
    <w:rPr>
      <w:rFonts w:ascii="黑体" w:eastAsia="黑体"/>
      <w:sz w:val="21"/>
    </w:rPr>
  </w:style>
  <w:style w:type="paragraph" w:customStyle="1" w:styleId="afa">
    <w:name w:val="四级条标题"/>
    <w:basedOn w:val="af"/>
    <w:next w:val="a"/>
    <w:pPr>
      <w:outlineLvl w:val="5"/>
    </w:pPr>
  </w:style>
  <w:style w:type="paragraph" w:customStyle="1" w:styleId="afb">
    <w:name w:val="封面正文"/>
    <w:qFormat/>
    <w:pPr>
      <w:jc w:val="both"/>
    </w:pPr>
  </w:style>
  <w:style w:type="paragraph" w:customStyle="1" w:styleId="afc">
    <w:name w:val="五级条标题"/>
    <w:basedOn w:val="afa"/>
    <w:next w:val="a"/>
    <w:pPr>
      <w:outlineLvl w:val="6"/>
    </w:pPr>
  </w:style>
  <w:style w:type="paragraph" w:customStyle="1" w:styleId="afd">
    <w:name w:val="二级无标题条"/>
    <w:basedOn w:val="a"/>
    <w:pPr>
      <w:spacing w:line="310" w:lineRule="exact"/>
    </w:pPr>
  </w:style>
  <w:style w:type="paragraph" w:customStyle="1" w:styleId="afe">
    <w:name w:val="前言标题"/>
    <w:next w:val="a"/>
    <w:pPr>
      <w:shd w:val="clear" w:color="FFFFFF" w:fill="FFFFFF"/>
      <w:spacing w:before="540" w:after="600"/>
      <w:jc w:val="center"/>
      <w:outlineLvl w:val="0"/>
    </w:pPr>
    <w:rPr>
      <w:rFonts w:ascii="黑体" w:eastAsia="黑体"/>
      <w:sz w:val="32"/>
    </w:rPr>
  </w:style>
  <w:style w:type="paragraph" w:customStyle="1" w:styleId="aff">
    <w:name w:val="标准文件_五级条标题"/>
    <w:basedOn w:val="a9"/>
    <w:next w:val="ab"/>
    <w:pPr>
      <w:outlineLvl w:val="6"/>
    </w:pPr>
  </w:style>
  <w:style w:type="paragraph" w:customStyle="1" w:styleId="21">
    <w:name w:val="列出段落2"/>
    <w:basedOn w:val="a"/>
    <w:pPr>
      <w:ind w:firstLineChars="200" w:firstLine="420"/>
    </w:pPr>
    <w:rPr>
      <w:rFonts w:ascii="Calibri" w:hAnsi="Calibri"/>
      <w:szCs w:val="22"/>
    </w:rPr>
  </w:style>
  <w:style w:type="paragraph" w:customStyle="1" w:styleId="13">
    <w:name w:val="普通(网站)1"/>
    <w:basedOn w:val="a"/>
    <w:pPr>
      <w:widowControl/>
      <w:spacing w:before="100" w:beforeAutospacing="1" w:after="100" w:afterAutospacing="1"/>
      <w:jc w:val="left"/>
    </w:pPr>
    <w:rPr>
      <w:rFonts w:ascii="宋体" w:hAnsi="宋体" w:cs="宋体"/>
      <w:kern w:val="0"/>
      <w:sz w:val="24"/>
    </w:rPr>
  </w:style>
  <w:style w:type="paragraph" w:styleId="aff0">
    <w:name w:val="List Paragraph"/>
    <w:basedOn w:val="a"/>
    <w:uiPriority w:val="34"/>
    <w:qFormat/>
    <w:pPr>
      <w:ind w:firstLineChars="200" w:firstLine="420"/>
    </w:pPr>
  </w:style>
  <w:style w:type="character" w:customStyle="1" w:styleId="CharChar">
    <w:name w:val="内容 Char Char"/>
    <w:link w:val="aff1"/>
    <w:rPr>
      <w:sz w:val="24"/>
      <w:szCs w:val="24"/>
    </w:rPr>
  </w:style>
  <w:style w:type="paragraph" w:customStyle="1" w:styleId="aff1">
    <w:name w:val="内容"/>
    <w:basedOn w:val="a"/>
    <w:link w:val="CharChar"/>
    <w:qFormat/>
    <w:pPr>
      <w:spacing w:line="360" w:lineRule="auto"/>
      <w:ind w:firstLineChars="200" w:firstLine="200"/>
    </w:pPr>
    <w:rPr>
      <w:kern w:val="0"/>
      <w:sz w:val="24"/>
    </w:rPr>
  </w:style>
  <w:style w:type="paragraph" w:customStyle="1" w:styleId="aff2">
    <w:name w:val="标准书眉_奇数页"/>
    <w:next w:val="a"/>
    <w:qFormat/>
    <w:pPr>
      <w:tabs>
        <w:tab w:val="center" w:pos="4154"/>
        <w:tab w:val="right" w:pos="8306"/>
      </w:tabs>
      <w:spacing w:after="220"/>
      <w:jc w:val="right"/>
    </w:pPr>
    <w:rPr>
      <w:rFonts w:ascii="黑体" w:eastAsia="黑体"/>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1655</TotalTime>
  <Pages>6</Pages>
  <Words>420</Words>
  <Characters>2394</Characters>
  <Application>Microsoft Office Word</Application>
  <DocSecurity>0</DocSecurity>
  <Lines>19</Lines>
  <Paragraphs>5</Paragraphs>
  <ScaleCrop>false</ScaleCrop>
  <Company>科技部</Company>
  <LinksUpToDate>false</LinksUpToDate>
  <CharactersWithSpaces>2809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《热交换器和冷凝器用钛及钛合金无管》</dc:title>
  <dc:creator>标准科</dc:creator>
  <cp:lastModifiedBy>lid</cp:lastModifiedBy>
  <cp:revision>114</cp:revision>
  <cp:lastPrinted>2009-06-09T02:27:00Z</cp:lastPrinted>
  <dcterms:created xsi:type="dcterms:W3CDTF">2017-06-19T07:15:00Z</dcterms:created>
  <dcterms:modified xsi:type="dcterms:W3CDTF">2018-05-29T00:35:00Z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2052-10.1.0.7023</vt:lpwstr>
  </property>
</Properties>
</file>